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0A4" w:rsidRDefault="008330A4"/>
    <w:p w:rsidR="008330A4" w:rsidRDefault="008330A4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8330A4" w:rsidTr="008330A4"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</w:tcPr>
          <w:p w:rsidR="008330A4" w:rsidRDefault="008330A4" w:rsidP="008330A4">
            <w:pPr>
              <w:spacing w:line="360" w:lineRule="auto"/>
              <w:rPr>
                <w:rFonts w:cs="Times New Roman"/>
                <w:color w:val="000000"/>
                <w:szCs w:val="28"/>
              </w:rPr>
            </w:pPr>
          </w:p>
          <w:p w:rsidR="008330A4" w:rsidRDefault="008330A4" w:rsidP="008330A4">
            <w:pPr>
              <w:spacing w:line="360" w:lineRule="auto"/>
              <w:rPr>
                <w:rFonts w:cs="Times New Roman"/>
                <w:color w:val="000000"/>
                <w:szCs w:val="28"/>
              </w:rPr>
            </w:pPr>
            <w:r w:rsidRPr="008330A4">
              <w:rPr>
                <w:rFonts w:cs="Times New Roman"/>
                <w:color w:val="000000"/>
                <w:szCs w:val="28"/>
              </w:rPr>
              <w:t xml:space="preserve">«Согласовано» </w:t>
            </w:r>
          </w:p>
          <w:p w:rsidR="008330A4" w:rsidRPr="008330A4" w:rsidRDefault="008330A4" w:rsidP="008330A4">
            <w:pPr>
              <w:spacing w:line="360" w:lineRule="auto"/>
              <w:rPr>
                <w:rFonts w:cs="Times New Roman"/>
                <w:b/>
                <w:szCs w:val="28"/>
              </w:rPr>
            </w:pPr>
            <w:r w:rsidRPr="008330A4">
              <w:rPr>
                <w:rFonts w:cs="Times New Roman"/>
                <w:color w:val="000000"/>
                <w:szCs w:val="28"/>
              </w:rPr>
              <w:t>Проректор по учебной работе ________________ Гасанов М.М.</w:t>
            </w: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8330A4" w:rsidRDefault="008330A4" w:rsidP="008330A4">
            <w:pPr>
              <w:spacing w:line="360" w:lineRule="auto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«Утверждаю» </w:t>
            </w:r>
          </w:p>
          <w:p w:rsidR="008330A4" w:rsidRDefault="008330A4" w:rsidP="008330A4">
            <w:pPr>
              <w:spacing w:line="360" w:lineRule="auto"/>
              <w:rPr>
                <w:b/>
              </w:rPr>
            </w:pPr>
            <w:r>
              <w:rPr>
                <w:color w:val="000000"/>
                <w:sz w:val="27"/>
                <w:szCs w:val="27"/>
              </w:rPr>
              <w:t xml:space="preserve">Ректор ФГБОУ ВО «Дагестанский государственный университет» ________________М.Х. </w:t>
            </w:r>
            <w:proofErr w:type="spellStart"/>
            <w:r>
              <w:rPr>
                <w:color w:val="000000"/>
                <w:sz w:val="27"/>
                <w:szCs w:val="27"/>
              </w:rPr>
              <w:t>Рабаданов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«_____» ________________202</w:t>
            </w:r>
            <w:r>
              <w:rPr>
                <w:color w:val="000000"/>
                <w:sz w:val="27"/>
                <w:szCs w:val="27"/>
              </w:rPr>
              <w:t>1</w:t>
            </w:r>
          </w:p>
        </w:tc>
      </w:tr>
    </w:tbl>
    <w:p w:rsidR="008330A4" w:rsidRDefault="008330A4" w:rsidP="003269D9">
      <w:pPr>
        <w:spacing w:line="276" w:lineRule="auto"/>
        <w:jc w:val="center"/>
        <w:rPr>
          <w:b/>
        </w:rPr>
      </w:pPr>
    </w:p>
    <w:p w:rsidR="008330A4" w:rsidRDefault="008330A4" w:rsidP="003269D9">
      <w:pPr>
        <w:spacing w:line="276" w:lineRule="auto"/>
        <w:jc w:val="center"/>
        <w:rPr>
          <w:b/>
        </w:rPr>
      </w:pPr>
    </w:p>
    <w:p w:rsidR="008330A4" w:rsidRDefault="008330A4" w:rsidP="003269D9">
      <w:pPr>
        <w:spacing w:line="276" w:lineRule="auto"/>
        <w:jc w:val="center"/>
        <w:rPr>
          <w:b/>
        </w:rPr>
      </w:pPr>
    </w:p>
    <w:p w:rsidR="008330A4" w:rsidRDefault="008330A4" w:rsidP="003269D9">
      <w:pPr>
        <w:spacing w:line="276" w:lineRule="auto"/>
        <w:jc w:val="center"/>
        <w:rPr>
          <w:b/>
        </w:rPr>
      </w:pPr>
    </w:p>
    <w:p w:rsidR="00524E63" w:rsidRPr="00524E63" w:rsidRDefault="00524E63" w:rsidP="003269D9">
      <w:pPr>
        <w:spacing w:line="276" w:lineRule="auto"/>
        <w:jc w:val="center"/>
        <w:rPr>
          <w:b/>
        </w:rPr>
      </w:pPr>
    </w:p>
    <w:p w:rsidR="00524E63" w:rsidRPr="00524E63" w:rsidRDefault="00524E63" w:rsidP="003269D9">
      <w:pPr>
        <w:spacing w:line="276" w:lineRule="auto"/>
        <w:jc w:val="center"/>
        <w:rPr>
          <w:b/>
        </w:rPr>
      </w:pPr>
    </w:p>
    <w:p w:rsidR="00524E63" w:rsidRPr="00524E63" w:rsidRDefault="00524E63" w:rsidP="003269D9">
      <w:pPr>
        <w:spacing w:line="276" w:lineRule="auto"/>
        <w:jc w:val="center"/>
        <w:rPr>
          <w:b/>
        </w:rPr>
      </w:pPr>
    </w:p>
    <w:p w:rsidR="00524E63" w:rsidRPr="00524E63" w:rsidRDefault="00524E63" w:rsidP="003269D9">
      <w:pPr>
        <w:spacing w:line="276" w:lineRule="auto"/>
        <w:jc w:val="center"/>
        <w:rPr>
          <w:b/>
        </w:rPr>
      </w:pPr>
    </w:p>
    <w:p w:rsidR="00524E63" w:rsidRPr="00524E63" w:rsidRDefault="00524E63" w:rsidP="003269D9">
      <w:pPr>
        <w:spacing w:line="276" w:lineRule="auto"/>
        <w:jc w:val="center"/>
        <w:rPr>
          <w:b/>
        </w:rPr>
      </w:pPr>
    </w:p>
    <w:p w:rsidR="00FC3E6B" w:rsidRDefault="00FC3E6B" w:rsidP="003269D9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Требования к структуре и содержанию онлайн-курсов и методические рекомендации по разработке </w:t>
      </w:r>
    </w:p>
    <w:p w:rsidR="00FC3E6B" w:rsidRDefault="00FC3E6B" w:rsidP="003269D9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онлайн-курсов</w:t>
      </w:r>
    </w:p>
    <w:p w:rsidR="00524E63" w:rsidRPr="00524E63" w:rsidRDefault="00524E63" w:rsidP="003269D9">
      <w:pPr>
        <w:spacing w:line="276" w:lineRule="auto"/>
        <w:jc w:val="center"/>
        <w:rPr>
          <w:b/>
        </w:rPr>
      </w:pPr>
    </w:p>
    <w:p w:rsidR="00524E63" w:rsidRPr="00524E63" w:rsidRDefault="00524E63" w:rsidP="003269D9">
      <w:pPr>
        <w:spacing w:line="276" w:lineRule="auto"/>
        <w:jc w:val="center"/>
        <w:rPr>
          <w:b/>
        </w:rPr>
      </w:pPr>
    </w:p>
    <w:p w:rsidR="00524E63" w:rsidRPr="00524E63" w:rsidRDefault="00524E63" w:rsidP="003269D9">
      <w:pPr>
        <w:spacing w:line="276" w:lineRule="auto"/>
        <w:jc w:val="center"/>
        <w:rPr>
          <w:b/>
        </w:rPr>
      </w:pPr>
    </w:p>
    <w:p w:rsidR="00524E63" w:rsidRPr="00524E63" w:rsidRDefault="00524E63" w:rsidP="003269D9">
      <w:pPr>
        <w:spacing w:line="276" w:lineRule="auto"/>
        <w:jc w:val="center"/>
        <w:rPr>
          <w:b/>
        </w:rPr>
      </w:pPr>
    </w:p>
    <w:p w:rsidR="00524E63" w:rsidRPr="00524E63" w:rsidRDefault="00524E63" w:rsidP="003269D9">
      <w:pPr>
        <w:spacing w:line="276" w:lineRule="auto"/>
        <w:jc w:val="center"/>
        <w:rPr>
          <w:b/>
        </w:rPr>
      </w:pPr>
    </w:p>
    <w:p w:rsidR="00524E63" w:rsidRPr="00524E63" w:rsidRDefault="00524E63" w:rsidP="003269D9">
      <w:pPr>
        <w:spacing w:line="276" w:lineRule="auto"/>
        <w:jc w:val="center"/>
        <w:rPr>
          <w:b/>
        </w:rPr>
      </w:pPr>
    </w:p>
    <w:p w:rsidR="00524E63" w:rsidRPr="00524E63" w:rsidRDefault="00524E63" w:rsidP="003269D9">
      <w:pPr>
        <w:spacing w:line="276" w:lineRule="auto"/>
        <w:jc w:val="center"/>
        <w:rPr>
          <w:b/>
        </w:rPr>
      </w:pPr>
    </w:p>
    <w:p w:rsidR="00524E63" w:rsidRPr="00524E63" w:rsidRDefault="00524E63" w:rsidP="003269D9">
      <w:pPr>
        <w:spacing w:line="276" w:lineRule="auto"/>
        <w:jc w:val="center"/>
        <w:rPr>
          <w:b/>
        </w:rPr>
      </w:pPr>
    </w:p>
    <w:p w:rsidR="00524E63" w:rsidRPr="00524E63" w:rsidRDefault="00524E63" w:rsidP="003269D9">
      <w:pPr>
        <w:spacing w:line="276" w:lineRule="auto"/>
        <w:jc w:val="center"/>
        <w:rPr>
          <w:b/>
        </w:rPr>
      </w:pPr>
    </w:p>
    <w:p w:rsidR="00524E63" w:rsidRDefault="00524E63" w:rsidP="003269D9">
      <w:pPr>
        <w:spacing w:line="276" w:lineRule="auto"/>
        <w:jc w:val="center"/>
        <w:rPr>
          <w:b/>
        </w:rPr>
      </w:pPr>
    </w:p>
    <w:p w:rsidR="00524E63" w:rsidRDefault="00524E63" w:rsidP="003269D9">
      <w:pPr>
        <w:spacing w:line="276" w:lineRule="auto"/>
        <w:jc w:val="center"/>
        <w:rPr>
          <w:b/>
        </w:rPr>
      </w:pPr>
    </w:p>
    <w:p w:rsidR="00524E63" w:rsidRDefault="00524E63" w:rsidP="003269D9">
      <w:pPr>
        <w:spacing w:line="276" w:lineRule="auto"/>
        <w:jc w:val="center"/>
        <w:rPr>
          <w:b/>
        </w:rPr>
      </w:pPr>
    </w:p>
    <w:p w:rsidR="00524E63" w:rsidRDefault="00524E63" w:rsidP="003269D9">
      <w:pPr>
        <w:spacing w:line="276" w:lineRule="auto"/>
        <w:jc w:val="center"/>
        <w:rPr>
          <w:b/>
        </w:rPr>
      </w:pPr>
    </w:p>
    <w:p w:rsidR="00DF040F" w:rsidRDefault="00DF040F" w:rsidP="003269D9">
      <w:pPr>
        <w:spacing w:line="276" w:lineRule="auto"/>
        <w:jc w:val="center"/>
        <w:rPr>
          <w:b/>
        </w:rPr>
      </w:pPr>
    </w:p>
    <w:p w:rsidR="00DF040F" w:rsidRDefault="00DF040F" w:rsidP="003269D9">
      <w:pPr>
        <w:spacing w:line="276" w:lineRule="auto"/>
        <w:jc w:val="center"/>
        <w:rPr>
          <w:b/>
        </w:rPr>
      </w:pPr>
    </w:p>
    <w:p w:rsidR="00DF040F" w:rsidRDefault="00DF040F" w:rsidP="003269D9">
      <w:pPr>
        <w:spacing w:line="276" w:lineRule="auto"/>
        <w:jc w:val="center"/>
        <w:rPr>
          <w:b/>
        </w:rPr>
      </w:pPr>
    </w:p>
    <w:p w:rsidR="00DF040F" w:rsidRDefault="00DF040F" w:rsidP="003269D9">
      <w:pPr>
        <w:spacing w:line="276" w:lineRule="auto"/>
        <w:jc w:val="center"/>
        <w:rPr>
          <w:b/>
        </w:rPr>
      </w:pPr>
    </w:p>
    <w:p w:rsidR="00524E63" w:rsidRDefault="00524E63" w:rsidP="008330A4">
      <w:pPr>
        <w:spacing w:line="276" w:lineRule="auto"/>
        <w:rPr>
          <w:b/>
        </w:rPr>
      </w:pPr>
    </w:p>
    <w:p w:rsidR="00524E63" w:rsidRDefault="00524E63" w:rsidP="003269D9">
      <w:pPr>
        <w:spacing w:line="276" w:lineRule="auto"/>
        <w:jc w:val="center"/>
        <w:rPr>
          <w:b/>
        </w:rPr>
      </w:pPr>
    </w:p>
    <w:p w:rsidR="0004220B" w:rsidRPr="00D40020" w:rsidRDefault="00524E63" w:rsidP="008330A4">
      <w:pPr>
        <w:spacing w:line="276" w:lineRule="auto"/>
        <w:jc w:val="center"/>
      </w:pPr>
      <w:r w:rsidRPr="00D40020">
        <w:t>Махачкала, 2021г.</w:t>
      </w:r>
    </w:p>
    <w:p w:rsidR="003269D9" w:rsidRPr="00EF2976" w:rsidRDefault="003269D9" w:rsidP="003269D9">
      <w:pPr>
        <w:spacing w:line="276" w:lineRule="auto"/>
        <w:jc w:val="center"/>
        <w:rPr>
          <w:b/>
        </w:rPr>
      </w:pPr>
      <w:r w:rsidRPr="00EF2976">
        <w:rPr>
          <w:b/>
        </w:rPr>
        <w:lastRenderedPageBreak/>
        <w:t>ВВЕДЕНИЕ</w:t>
      </w:r>
    </w:p>
    <w:p w:rsidR="003D5F37" w:rsidRDefault="003D5F37" w:rsidP="003D5F37">
      <w:pPr>
        <w:spacing w:line="276" w:lineRule="auto"/>
        <w:ind w:firstLine="708"/>
        <w:jc w:val="both"/>
      </w:pPr>
      <w:r>
        <w:t>В данном документе излагаются основ</w:t>
      </w:r>
      <w:r w:rsidR="006C57D4">
        <w:t xml:space="preserve">ные требования к содержанию и техническим параметрам контента в открытых онлайн-курсах, которые могут быть размещены на </w:t>
      </w:r>
      <w:r w:rsidR="00EF2976">
        <w:t>внутренней онлайн-</w:t>
      </w:r>
      <w:r w:rsidR="006C57D4">
        <w:t xml:space="preserve">платформе Центра современных образовательных технологий </w:t>
      </w:r>
      <w:r>
        <w:t>ДГУ.</w:t>
      </w:r>
      <w:r w:rsidRPr="003D5F37">
        <w:t xml:space="preserve"> </w:t>
      </w:r>
      <w:r>
        <w:t>Открытые онлайн-курсы - одна из самых популярных и перспективных тенденций в мировом образовании.</w:t>
      </w:r>
      <w:r w:rsidRPr="003D5F37">
        <w:t xml:space="preserve"> </w:t>
      </w:r>
    </w:p>
    <w:p w:rsidR="006C57D4" w:rsidRDefault="003D5F37" w:rsidP="003D5F37">
      <w:pPr>
        <w:spacing w:line="276" w:lineRule="auto"/>
        <w:ind w:firstLine="708"/>
        <w:jc w:val="both"/>
      </w:pPr>
      <w:r>
        <w:t xml:space="preserve">Под онлайн-курсом понимается целостный аудиовизуальный образовательный продукт, обязательными элементами которого являются </w:t>
      </w:r>
      <w:proofErr w:type="spellStart"/>
      <w:r>
        <w:t>видеолекции</w:t>
      </w:r>
      <w:proofErr w:type="spellEnd"/>
      <w:r>
        <w:t xml:space="preserve"> по каждой теме курса, различные формы контроля по каждой теме курса, форум или другой элемент обратной связи, итоговый тест, литература к курсу. Целевая аудитория онлайн-курсов может включать в себя обучающихся как по основным профессиональным образовательным программам ВО, так и дополнительному профессиональному образованию. </w:t>
      </w:r>
    </w:p>
    <w:p w:rsidR="006C57D4" w:rsidRDefault="00C123C6" w:rsidP="006C57D4">
      <w:pPr>
        <w:spacing w:line="276" w:lineRule="auto"/>
        <w:ind w:firstLine="708"/>
        <w:jc w:val="both"/>
      </w:pPr>
      <w:r>
        <w:t>Данные м</w:t>
      </w:r>
      <w:r w:rsidR="006C57D4">
        <w:t xml:space="preserve">атериалы </w:t>
      </w:r>
      <w:r>
        <w:t xml:space="preserve">разработаны в соответствии с Требованиями по разработке онлайн-курсов, публикуемых на национальной платформе открытого образования, и </w:t>
      </w:r>
      <w:r w:rsidR="006C57D4">
        <w:t>будут полезны для оказания теоретической и практической по</w:t>
      </w:r>
      <w:r w:rsidR="003D5F37">
        <w:t>мощи преподавателям университета при проектировании</w:t>
      </w:r>
      <w:r w:rsidR="006C57D4">
        <w:t xml:space="preserve"> открытых онлайн-курсов.</w:t>
      </w:r>
    </w:p>
    <w:p w:rsidR="00D40020" w:rsidRDefault="00D40020" w:rsidP="003269D9">
      <w:pPr>
        <w:spacing w:line="276" w:lineRule="auto"/>
        <w:jc w:val="center"/>
        <w:rPr>
          <w:b/>
        </w:rPr>
      </w:pPr>
    </w:p>
    <w:p w:rsidR="00524E63" w:rsidRPr="00EF2976" w:rsidRDefault="00524E63" w:rsidP="003269D9">
      <w:pPr>
        <w:spacing w:line="276" w:lineRule="auto"/>
        <w:jc w:val="center"/>
        <w:rPr>
          <w:b/>
        </w:rPr>
      </w:pPr>
      <w:r w:rsidRPr="00EF2976">
        <w:rPr>
          <w:b/>
        </w:rPr>
        <w:t>ОПИСАНИЕ ОНЛАЙН-КУРСА</w:t>
      </w:r>
    </w:p>
    <w:p w:rsidR="00FC3E6B" w:rsidRDefault="00524E63" w:rsidP="00FC3E6B">
      <w:pPr>
        <w:spacing w:line="276" w:lineRule="auto"/>
        <w:ind w:firstLine="708"/>
        <w:jc w:val="both"/>
      </w:pPr>
      <w:r>
        <w:t>Размещенный на внутренней онлайн-пл</w:t>
      </w:r>
      <w:r w:rsidR="00EF2976">
        <w:t xml:space="preserve">атформе онлайн-курс </w:t>
      </w:r>
      <w:r>
        <w:t xml:space="preserve">должен иметь следующие элементы описания: </w:t>
      </w:r>
    </w:p>
    <w:p w:rsidR="00C123C6" w:rsidRDefault="00FC3E6B" w:rsidP="00FC3E6B">
      <w:pPr>
        <w:spacing w:line="276" w:lineRule="auto"/>
        <w:ind w:firstLine="708"/>
        <w:jc w:val="both"/>
      </w:pPr>
      <w:r>
        <w:t xml:space="preserve">1) Идентификатор курса </w:t>
      </w:r>
    </w:p>
    <w:p w:rsidR="00C123C6" w:rsidRDefault="00FC3E6B" w:rsidP="00FC3E6B">
      <w:pPr>
        <w:spacing w:line="276" w:lineRule="auto"/>
        <w:ind w:firstLine="708"/>
        <w:jc w:val="both"/>
      </w:pPr>
      <w:r>
        <w:t xml:space="preserve">2) Версия курса </w:t>
      </w:r>
    </w:p>
    <w:p w:rsidR="00C123C6" w:rsidRDefault="00FC3E6B" w:rsidP="00FC3E6B">
      <w:pPr>
        <w:spacing w:line="276" w:lineRule="auto"/>
        <w:ind w:firstLine="708"/>
        <w:jc w:val="both"/>
      </w:pPr>
      <w:r>
        <w:t xml:space="preserve">3) Название курса </w:t>
      </w:r>
    </w:p>
    <w:p w:rsidR="00C123C6" w:rsidRDefault="00FC3E6B" w:rsidP="00FC3E6B">
      <w:pPr>
        <w:spacing w:line="276" w:lineRule="auto"/>
        <w:ind w:firstLine="708"/>
        <w:jc w:val="both"/>
      </w:pPr>
      <w:r>
        <w:t xml:space="preserve">4) Общая трудоемкость курса в зачетных единицах, количество недель обучения, средняя нагрузка в неделю </w:t>
      </w:r>
    </w:p>
    <w:p w:rsidR="00C123C6" w:rsidRDefault="00FC3E6B" w:rsidP="00FC3E6B">
      <w:pPr>
        <w:spacing w:line="276" w:lineRule="auto"/>
        <w:ind w:firstLine="708"/>
        <w:jc w:val="both"/>
      </w:pPr>
      <w:r>
        <w:t xml:space="preserve">5) Название университета-разработчика </w:t>
      </w:r>
    </w:p>
    <w:p w:rsidR="00C123C6" w:rsidRDefault="00FC3E6B" w:rsidP="00FC3E6B">
      <w:pPr>
        <w:spacing w:line="276" w:lineRule="auto"/>
        <w:ind w:firstLine="708"/>
        <w:jc w:val="both"/>
      </w:pPr>
      <w:r>
        <w:t xml:space="preserve">a) Полное название </w:t>
      </w:r>
    </w:p>
    <w:p w:rsidR="00C123C6" w:rsidRDefault="00FC3E6B" w:rsidP="00FC3E6B">
      <w:pPr>
        <w:spacing w:line="276" w:lineRule="auto"/>
        <w:ind w:firstLine="708"/>
        <w:jc w:val="both"/>
      </w:pPr>
      <w:r>
        <w:t xml:space="preserve">b) Сокращенное название </w:t>
      </w:r>
    </w:p>
    <w:p w:rsidR="00C123C6" w:rsidRDefault="00FC3E6B" w:rsidP="00FC3E6B">
      <w:pPr>
        <w:spacing w:line="276" w:lineRule="auto"/>
        <w:ind w:firstLine="708"/>
        <w:jc w:val="both"/>
      </w:pPr>
      <w:r>
        <w:t xml:space="preserve">6) Авторы курса </w:t>
      </w:r>
    </w:p>
    <w:p w:rsidR="00C123C6" w:rsidRDefault="00FC3E6B" w:rsidP="00FC3E6B">
      <w:pPr>
        <w:spacing w:line="276" w:lineRule="auto"/>
        <w:ind w:firstLine="708"/>
        <w:jc w:val="both"/>
      </w:pPr>
      <w:r>
        <w:t xml:space="preserve">7) Главная иллюстрация курса </w:t>
      </w:r>
    </w:p>
    <w:p w:rsidR="00C123C6" w:rsidRDefault="00FC3E6B" w:rsidP="00FC3E6B">
      <w:pPr>
        <w:spacing w:line="276" w:lineRule="auto"/>
        <w:ind w:firstLine="708"/>
        <w:jc w:val="both"/>
      </w:pPr>
      <w:r>
        <w:t xml:space="preserve">8) </w:t>
      </w:r>
      <w:proofErr w:type="spellStart"/>
      <w:r>
        <w:t>Промовидео</w:t>
      </w:r>
      <w:proofErr w:type="spellEnd"/>
      <w:r>
        <w:t xml:space="preserve"> </w:t>
      </w:r>
    </w:p>
    <w:p w:rsidR="00C123C6" w:rsidRDefault="00FC3E6B" w:rsidP="00FC3E6B">
      <w:pPr>
        <w:spacing w:line="276" w:lineRule="auto"/>
        <w:ind w:firstLine="708"/>
        <w:jc w:val="both"/>
      </w:pPr>
      <w:r>
        <w:t xml:space="preserve">9) Краткая аннотация курса </w:t>
      </w:r>
    </w:p>
    <w:p w:rsidR="00C123C6" w:rsidRDefault="00FC3E6B" w:rsidP="00FC3E6B">
      <w:pPr>
        <w:spacing w:line="276" w:lineRule="auto"/>
        <w:ind w:firstLine="708"/>
        <w:jc w:val="both"/>
      </w:pPr>
      <w:r>
        <w:t xml:space="preserve">10) Полная аннотация курса </w:t>
      </w:r>
    </w:p>
    <w:p w:rsidR="00C123C6" w:rsidRDefault="00FC3E6B" w:rsidP="00FC3E6B">
      <w:pPr>
        <w:spacing w:line="276" w:lineRule="auto"/>
        <w:ind w:firstLine="708"/>
        <w:jc w:val="both"/>
      </w:pPr>
      <w:r>
        <w:t xml:space="preserve">11) Карта формируемых результатов обучения </w:t>
      </w:r>
    </w:p>
    <w:p w:rsidR="00C123C6" w:rsidRDefault="00C123C6" w:rsidP="00C123C6">
      <w:pPr>
        <w:spacing w:line="276" w:lineRule="auto"/>
        <w:ind w:firstLine="708"/>
        <w:jc w:val="both"/>
      </w:pPr>
      <w:r>
        <w:t>12) Содержание курса</w:t>
      </w:r>
    </w:p>
    <w:p w:rsidR="00C123C6" w:rsidRDefault="00C123C6" w:rsidP="00C123C6">
      <w:pPr>
        <w:spacing w:line="276" w:lineRule="auto"/>
        <w:ind w:firstLine="708"/>
        <w:jc w:val="both"/>
      </w:pPr>
      <w:r>
        <w:t>13) П</w:t>
      </w:r>
      <w:r>
        <w:t>рименяемые формы контроля и формулы оценивания</w:t>
      </w:r>
    </w:p>
    <w:p w:rsidR="00EF2976" w:rsidRDefault="00EF2976" w:rsidP="003269D9">
      <w:pPr>
        <w:spacing w:line="276" w:lineRule="auto"/>
        <w:ind w:firstLine="708"/>
        <w:jc w:val="both"/>
      </w:pPr>
      <w:r>
        <w:t>структура курса</w:t>
      </w:r>
    </w:p>
    <w:p w:rsidR="00524E63" w:rsidRDefault="00725C07" w:rsidP="003269D9">
      <w:pPr>
        <w:spacing w:line="276" w:lineRule="auto"/>
        <w:ind w:firstLine="708"/>
        <w:jc w:val="both"/>
      </w:pPr>
      <w:r>
        <w:t>14) О</w:t>
      </w:r>
      <w:r w:rsidR="00524E63">
        <w:t xml:space="preserve">писание литературы и ссылка на дополнительные материалы. </w:t>
      </w:r>
    </w:p>
    <w:p w:rsidR="00D40020" w:rsidRDefault="00D40020" w:rsidP="00EF2976">
      <w:pPr>
        <w:spacing w:line="276" w:lineRule="auto"/>
        <w:jc w:val="center"/>
        <w:rPr>
          <w:b/>
        </w:rPr>
      </w:pPr>
    </w:p>
    <w:p w:rsidR="00D40020" w:rsidRDefault="00D40020" w:rsidP="00EF2976">
      <w:pPr>
        <w:spacing w:line="276" w:lineRule="auto"/>
        <w:jc w:val="center"/>
        <w:rPr>
          <w:b/>
        </w:rPr>
      </w:pPr>
    </w:p>
    <w:p w:rsidR="00524E63" w:rsidRPr="00EF2976" w:rsidRDefault="001023A3" w:rsidP="00EF2976">
      <w:pPr>
        <w:spacing w:line="276" w:lineRule="auto"/>
        <w:jc w:val="center"/>
        <w:rPr>
          <w:b/>
        </w:rPr>
      </w:pPr>
      <w:r>
        <w:rPr>
          <w:b/>
        </w:rPr>
        <w:lastRenderedPageBreak/>
        <w:t>а. Краткая и полная а</w:t>
      </w:r>
      <w:r w:rsidR="001C23B3">
        <w:rPr>
          <w:b/>
        </w:rPr>
        <w:t xml:space="preserve">ннотация </w:t>
      </w:r>
    </w:p>
    <w:p w:rsidR="001023A3" w:rsidRDefault="00524E63" w:rsidP="00EF2976">
      <w:pPr>
        <w:spacing w:line="276" w:lineRule="auto"/>
        <w:ind w:firstLine="708"/>
        <w:jc w:val="both"/>
      </w:pPr>
      <w:r>
        <w:t xml:space="preserve">Общий объем аннотации не должен превышать 3 тыс. знаков с пробелами. </w:t>
      </w:r>
    </w:p>
    <w:p w:rsidR="001023A3" w:rsidRDefault="001023A3" w:rsidP="001023A3">
      <w:pPr>
        <w:spacing w:line="276" w:lineRule="auto"/>
        <w:ind w:firstLine="708"/>
        <w:jc w:val="both"/>
      </w:pPr>
      <w:r>
        <w:t>В краткой аннотации должно быть отражено основное содержание курса в 1-2 предложениях (до 400 символов).</w:t>
      </w:r>
    </w:p>
    <w:p w:rsidR="00EF2976" w:rsidRDefault="00524E63" w:rsidP="00EF2976">
      <w:pPr>
        <w:spacing w:line="276" w:lineRule="auto"/>
        <w:ind w:firstLine="708"/>
        <w:jc w:val="both"/>
      </w:pPr>
      <w:r>
        <w:t xml:space="preserve">В </w:t>
      </w:r>
      <w:r w:rsidR="001023A3">
        <w:t xml:space="preserve">полной </w:t>
      </w:r>
      <w:r>
        <w:t>аннотации курса должны быть отражены</w:t>
      </w:r>
      <w:r w:rsidR="003201EB">
        <w:t xml:space="preserve"> следующие моменты</w:t>
      </w:r>
      <w:r>
        <w:t xml:space="preserve">: </w:t>
      </w:r>
    </w:p>
    <w:p w:rsidR="003201EB" w:rsidRDefault="00524E63" w:rsidP="003201EB">
      <w:pPr>
        <w:spacing w:line="276" w:lineRule="auto"/>
        <w:ind w:firstLine="708"/>
        <w:jc w:val="both"/>
      </w:pPr>
      <w:r>
        <w:t xml:space="preserve">• </w:t>
      </w:r>
      <w:r w:rsidR="003201EB">
        <w:t>Чему посвящен курс</w:t>
      </w:r>
    </w:p>
    <w:p w:rsidR="003201EB" w:rsidRDefault="003201EB" w:rsidP="003201EB">
      <w:pPr>
        <w:spacing w:line="276" w:lineRule="auto"/>
        <w:ind w:firstLine="708"/>
        <w:jc w:val="both"/>
      </w:pPr>
      <w:r>
        <w:t>• Цели освоения курса</w:t>
      </w:r>
    </w:p>
    <w:p w:rsidR="003201EB" w:rsidRDefault="003201EB" w:rsidP="003201EB">
      <w:pPr>
        <w:spacing w:line="276" w:lineRule="auto"/>
        <w:ind w:firstLine="708"/>
        <w:jc w:val="both"/>
      </w:pPr>
      <w:r>
        <w:t xml:space="preserve">• </w:t>
      </w:r>
      <w:r w:rsidR="001C23B3">
        <w:t>Общая трудоемкость курса в зачетных единицах, п</w:t>
      </w:r>
      <w:r>
        <w:t>родолжительность курса и средняя загруженность в неделю</w:t>
      </w:r>
    </w:p>
    <w:p w:rsidR="003201EB" w:rsidRDefault="003201EB" w:rsidP="003201EB">
      <w:pPr>
        <w:spacing w:line="276" w:lineRule="auto"/>
        <w:ind w:firstLine="708"/>
        <w:jc w:val="both"/>
      </w:pPr>
      <w:r>
        <w:t>• Авторы курса с указанием личных страниц на портале</w:t>
      </w:r>
    </w:p>
    <w:p w:rsidR="003201EB" w:rsidRDefault="003201EB" w:rsidP="003201EB">
      <w:pPr>
        <w:spacing w:line="276" w:lineRule="auto"/>
        <w:ind w:firstLine="708"/>
        <w:jc w:val="both"/>
      </w:pPr>
      <w:r>
        <w:t>• Какие инновационные технологии обучения используются в курсе</w:t>
      </w:r>
    </w:p>
    <w:p w:rsidR="003201EB" w:rsidRDefault="003201EB" w:rsidP="003201EB">
      <w:pPr>
        <w:spacing w:line="276" w:lineRule="auto"/>
        <w:ind w:firstLine="708"/>
        <w:jc w:val="both"/>
      </w:pPr>
      <w:r>
        <w:t xml:space="preserve">• Место курса в структуре образовательной программы (если реализуется полностью онлайн) или в структуре дисциплины (если реализуется в </w:t>
      </w:r>
      <w:proofErr w:type="spellStart"/>
      <w:r>
        <w:t>blendedформате</w:t>
      </w:r>
      <w:proofErr w:type="spellEnd"/>
      <w:r>
        <w:t xml:space="preserve">) </w:t>
      </w:r>
    </w:p>
    <w:p w:rsidR="003201EB" w:rsidRDefault="003201EB" w:rsidP="003201EB">
      <w:pPr>
        <w:spacing w:line="276" w:lineRule="auto"/>
        <w:ind w:firstLine="708"/>
        <w:jc w:val="both"/>
      </w:pPr>
      <w:r>
        <w:t xml:space="preserve">• </w:t>
      </w:r>
      <w:proofErr w:type="spellStart"/>
      <w:r>
        <w:t>Пререквизиты</w:t>
      </w:r>
      <w:proofErr w:type="spellEnd"/>
      <w:r>
        <w:t xml:space="preserve"> (если требуются)</w:t>
      </w:r>
    </w:p>
    <w:p w:rsidR="00725C07" w:rsidRDefault="003201EB" w:rsidP="003201EB">
      <w:pPr>
        <w:spacing w:line="276" w:lineRule="auto"/>
        <w:ind w:firstLine="708"/>
        <w:jc w:val="both"/>
      </w:pPr>
      <w:r>
        <w:t xml:space="preserve">• Результаты обучения после прохождения курса (Результаты обучения должны быть сформулированы в </w:t>
      </w:r>
      <w:proofErr w:type="spellStart"/>
      <w:r>
        <w:t>компетентно</w:t>
      </w:r>
      <w:r w:rsidR="005E3908">
        <w:t>стном</w:t>
      </w:r>
      <w:proofErr w:type="spellEnd"/>
      <w:r w:rsidR="005E3908">
        <w:t xml:space="preserve"> формате в количестве 2-3).</w:t>
      </w:r>
    </w:p>
    <w:p w:rsidR="003201EB" w:rsidRDefault="00725C07" w:rsidP="003201EB">
      <w:pPr>
        <w:spacing w:line="276" w:lineRule="auto"/>
        <w:ind w:firstLine="708"/>
        <w:jc w:val="both"/>
      </w:pPr>
      <w:r>
        <w:t>•</w:t>
      </w:r>
      <w:r>
        <w:t xml:space="preserve"> </w:t>
      </w:r>
      <w:r>
        <w:t>Мотивац</w:t>
      </w:r>
      <w:r>
        <w:t>ионная фраза.</w:t>
      </w:r>
    </w:p>
    <w:p w:rsidR="00725C07" w:rsidRDefault="003201EB" w:rsidP="001C23B3">
      <w:pPr>
        <w:spacing w:line="276" w:lineRule="auto"/>
        <w:ind w:firstLine="708"/>
        <w:jc w:val="both"/>
      </w:pPr>
      <w:r>
        <w:t xml:space="preserve">• </w:t>
      </w:r>
      <w:r w:rsidR="00725C07">
        <w:t xml:space="preserve">Формат курса </w:t>
      </w:r>
    </w:p>
    <w:p w:rsidR="00725C07" w:rsidRDefault="00725C07" w:rsidP="001C23B3">
      <w:pPr>
        <w:spacing w:line="276" w:lineRule="auto"/>
        <w:ind w:firstLine="708"/>
        <w:jc w:val="both"/>
      </w:pPr>
      <w:r>
        <w:t>a) Что входит в состав курса (</w:t>
      </w:r>
      <w:proofErr w:type="spellStart"/>
      <w:r>
        <w:t>видеолекции</w:t>
      </w:r>
      <w:proofErr w:type="spellEnd"/>
      <w:r>
        <w:t xml:space="preserve">, опросы и т.д.)? </w:t>
      </w:r>
    </w:p>
    <w:p w:rsidR="00725C07" w:rsidRDefault="00725C07" w:rsidP="001C23B3">
      <w:pPr>
        <w:spacing w:line="276" w:lineRule="auto"/>
        <w:ind w:firstLine="708"/>
        <w:jc w:val="both"/>
      </w:pPr>
      <w:r>
        <w:t xml:space="preserve">b) На сколько недель рассчитан курс? </w:t>
      </w:r>
    </w:p>
    <w:p w:rsidR="00725C07" w:rsidRDefault="00725C07" w:rsidP="001C23B3">
      <w:pPr>
        <w:spacing w:line="276" w:lineRule="auto"/>
        <w:ind w:firstLine="708"/>
        <w:jc w:val="both"/>
      </w:pPr>
      <w:r>
        <w:t xml:space="preserve">c) Какова недельная учебная нагрузка обучающегося по курсу? d) Какова общая трудоемкость курса в зачетных единицах? </w:t>
      </w:r>
    </w:p>
    <w:p w:rsidR="00725C07" w:rsidRDefault="00725C07" w:rsidP="001C23B3">
      <w:pPr>
        <w:spacing w:line="276" w:lineRule="auto"/>
        <w:ind w:firstLine="708"/>
        <w:jc w:val="both"/>
      </w:pPr>
      <w:r>
        <w:t>•</w:t>
      </w:r>
      <w:r>
        <w:t xml:space="preserve"> Структура курса</w:t>
      </w:r>
      <w:r>
        <w:t xml:space="preserve"> </w:t>
      </w:r>
    </w:p>
    <w:p w:rsidR="00725C07" w:rsidRDefault="00725C07" w:rsidP="001C23B3">
      <w:pPr>
        <w:spacing w:line="276" w:lineRule="auto"/>
        <w:ind w:firstLine="708"/>
        <w:jc w:val="both"/>
      </w:pPr>
      <w:r>
        <w:t xml:space="preserve">a) Упорядоченный список тем (разделов) курса, можно с кратким описанием (максимум 2 предложения). </w:t>
      </w:r>
    </w:p>
    <w:p w:rsidR="00725C07" w:rsidRDefault="00725C07" w:rsidP="001C23B3">
      <w:pPr>
        <w:spacing w:line="276" w:lineRule="auto"/>
        <w:ind w:firstLine="708"/>
        <w:jc w:val="both"/>
      </w:pPr>
      <w:r>
        <w:t xml:space="preserve">• Информационные ресурсы </w:t>
      </w:r>
    </w:p>
    <w:p w:rsidR="00725C07" w:rsidRDefault="00725C07" w:rsidP="001C23B3">
      <w:pPr>
        <w:spacing w:line="276" w:lineRule="auto"/>
        <w:ind w:firstLine="708"/>
        <w:jc w:val="both"/>
      </w:pPr>
      <w:r>
        <w:t xml:space="preserve">a) При необходимости, список дополнительных источников информации (книги, метод. пособия и т.д.) и ссылки на них. </w:t>
      </w:r>
    </w:p>
    <w:p w:rsidR="00725C07" w:rsidRDefault="00725C07" w:rsidP="00725C07">
      <w:pPr>
        <w:spacing w:line="276" w:lineRule="auto"/>
        <w:ind w:firstLine="708"/>
        <w:jc w:val="both"/>
      </w:pPr>
      <w:r>
        <w:t xml:space="preserve">• Дополнительный инструментарий </w:t>
      </w:r>
      <w:r>
        <w:t>(с</w:t>
      </w:r>
      <w:r>
        <w:t>писок аппаратного и программного обеспечения и условия его получения</w:t>
      </w:r>
      <w:r>
        <w:t>)</w:t>
      </w:r>
      <w:r>
        <w:t xml:space="preserve">. </w:t>
      </w:r>
    </w:p>
    <w:p w:rsidR="00725C07" w:rsidRDefault="00725C07" w:rsidP="00725C07">
      <w:pPr>
        <w:spacing w:line="276" w:lineRule="auto"/>
        <w:ind w:firstLine="708"/>
        <w:jc w:val="both"/>
      </w:pPr>
      <w:r>
        <w:t xml:space="preserve">• Часто задаваемые вопросы </w:t>
      </w:r>
    </w:p>
    <w:p w:rsidR="00725C07" w:rsidRDefault="00725C07" w:rsidP="00725C07">
      <w:pPr>
        <w:spacing w:line="276" w:lineRule="auto"/>
        <w:ind w:firstLine="708"/>
        <w:jc w:val="both"/>
      </w:pPr>
      <w:r>
        <w:t xml:space="preserve">a) Список часто задаваемых вопросов. Например, необходимо ли специальное программное обеспечение. </w:t>
      </w:r>
    </w:p>
    <w:p w:rsidR="00D40020" w:rsidRDefault="00D40020" w:rsidP="001C23B3">
      <w:pPr>
        <w:spacing w:line="276" w:lineRule="auto"/>
        <w:ind w:firstLine="708"/>
        <w:jc w:val="center"/>
        <w:rPr>
          <w:b/>
          <w:lang w:val="en-US"/>
        </w:rPr>
      </w:pPr>
    </w:p>
    <w:p w:rsidR="005E3908" w:rsidRDefault="005E3908" w:rsidP="001C23B3">
      <w:pPr>
        <w:spacing w:line="276" w:lineRule="auto"/>
        <w:ind w:firstLine="708"/>
        <w:jc w:val="center"/>
      </w:pPr>
      <w:r>
        <w:rPr>
          <w:b/>
          <w:lang w:val="en-US"/>
        </w:rPr>
        <w:t>b</w:t>
      </w:r>
      <w:r w:rsidRPr="005E3908">
        <w:rPr>
          <w:b/>
        </w:rPr>
        <w:t xml:space="preserve">. </w:t>
      </w:r>
      <w:proofErr w:type="spellStart"/>
      <w:r w:rsidRPr="005E3908">
        <w:rPr>
          <w:b/>
        </w:rPr>
        <w:t>Промовидео</w:t>
      </w:r>
      <w:proofErr w:type="spellEnd"/>
      <w:r w:rsidRPr="005E3908">
        <w:rPr>
          <w:b/>
        </w:rPr>
        <w:t xml:space="preserve"> </w:t>
      </w:r>
    </w:p>
    <w:p w:rsidR="005E3908" w:rsidRDefault="005E3908" w:rsidP="005E3908">
      <w:pPr>
        <w:spacing w:line="276" w:lineRule="auto"/>
        <w:ind w:firstLine="708"/>
        <w:jc w:val="both"/>
      </w:pPr>
      <w:proofErr w:type="spellStart"/>
      <w:r>
        <w:t>Промовидео</w:t>
      </w:r>
      <w:proofErr w:type="spellEnd"/>
      <w:r>
        <w:t xml:space="preserve"> должно иметь длительность до 3 минут. </w:t>
      </w:r>
    </w:p>
    <w:p w:rsidR="005E3908" w:rsidRDefault="005E3908" w:rsidP="005E3908">
      <w:pPr>
        <w:spacing w:line="276" w:lineRule="auto"/>
        <w:ind w:firstLine="708"/>
        <w:jc w:val="both"/>
      </w:pPr>
      <w:proofErr w:type="spellStart"/>
      <w:r>
        <w:t>Промовидео</w:t>
      </w:r>
      <w:proofErr w:type="spellEnd"/>
      <w:r>
        <w:t xml:space="preserve"> может содержать: </w:t>
      </w:r>
    </w:p>
    <w:p w:rsidR="005E3908" w:rsidRDefault="005E3908" w:rsidP="005E3908">
      <w:pPr>
        <w:spacing w:line="276" w:lineRule="auto"/>
        <w:ind w:firstLine="708"/>
        <w:jc w:val="both"/>
      </w:pPr>
      <w:r>
        <w:t xml:space="preserve">1) </w:t>
      </w:r>
      <w:r>
        <w:t xml:space="preserve">демонстрацию материалов, отражающих наиболее интересные и красочные моменты курса; </w:t>
      </w:r>
    </w:p>
    <w:p w:rsidR="005E3908" w:rsidRDefault="005E3908" w:rsidP="005E3908">
      <w:pPr>
        <w:spacing w:line="276" w:lineRule="auto"/>
        <w:ind w:firstLine="708"/>
        <w:jc w:val="both"/>
      </w:pPr>
      <w:r>
        <w:t xml:space="preserve">2) перечень полученных навыков по итогам прохождения всего курса; </w:t>
      </w:r>
    </w:p>
    <w:p w:rsidR="00725C07" w:rsidRDefault="005E3908" w:rsidP="005E3908">
      <w:pPr>
        <w:spacing w:line="276" w:lineRule="auto"/>
        <w:ind w:firstLine="708"/>
        <w:jc w:val="both"/>
      </w:pPr>
      <w:r>
        <w:lastRenderedPageBreak/>
        <w:t>3) текст от авторов курса (краткий, лаконичный, оригинальный)</w:t>
      </w:r>
    </w:p>
    <w:p w:rsidR="005E3908" w:rsidRDefault="005E3908" w:rsidP="001C23B3">
      <w:pPr>
        <w:spacing w:line="276" w:lineRule="auto"/>
        <w:ind w:firstLine="708"/>
        <w:jc w:val="center"/>
        <w:rPr>
          <w:b/>
          <w:lang w:val="en-US"/>
        </w:rPr>
      </w:pPr>
    </w:p>
    <w:p w:rsidR="003201EB" w:rsidRDefault="005E3908" w:rsidP="001C23B3">
      <w:pPr>
        <w:spacing w:line="276" w:lineRule="auto"/>
        <w:ind w:firstLine="708"/>
        <w:jc w:val="center"/>
      </w:pPr>
      <w:r>
        <w:rPr>
          <w:b/>
          <w:lang w:val="en-US"/>
        </w:rPr>
        <w:t>c</w:t>
      </w:r>
      <w:r w:rsidR="00837DCE" w:rsidRPr="00837DCE">
        <w:rPr>
          <w:b/>
        </w:rPr>
        <w:t xml:space="preserve">. </w:t>
      </w:r>
      <w:r w:rsidR="001C23B3">
        <w:rPr>
          <w:b/>
        </w:rPr>
        <w:t>Стр</w:t>
      </w:r>
      <w:r w:rsidR="001C23B3" w:rsidRPr="00EF2976">
        <w:rPr>
          <w:b/>
        </w:rPr>
        <w:t>уктура курса</w:t>
      </w:r>
    </w:p>
    <w:p w:rsidR="00484275" w:rsidRDefault="00484275" w:rsidP="001C23B3">
      <w:pPr>
        <w:spacing w:line="276" w:lineRule="auto"/>
        <w:ind w:firstLine="708"/>
        <w:jc w:val="both"/>
      </w:pPr>
      <w:r>
        <w:t>Контент курса делится на разделы, подразделы, страницы и компоненты. Курс должен быть построен на основе понедельного планирования, разделы должны быть сформированы по принципу компоновки материалов, изучаемых в рамках одной (или нескольких) недель. Трудоемкость для обучающегося должна быть распределена по неделям равномерно.</w:t>
      </w:r>
    </w:p>
    <w:p w:rsidR="00524E63" w:rsidRDefault="00524E63" w:rsidP="001C23B3">
      <w:pPr>
        <w:spacing w:line="276" w:lineRule="auto"/>
        <w:ind w:firstLine="708"/>
        <w:jc w:val="both"/>
      </w:pPr>
      <w:r>
        <w:t>Онлайн-курс состоит из следующих обязательных элементов: видеофрагменты по каждой теме курса, различные формы контроля по каждой теме курса, форум или другой элемент обратной связи, итоговый тест, литература к курсу. По желанию автора в курс можно добавлять другие элементы (вопросы на самопроверку, задачи для продвинутого уровня, часто задаваемые вопросы и др.), указывая, какие элементы курса являются обязательными для освоения и успешного прохождения курса.</w:t>
      </w:r>
    </w:p>
    <w:p w:rsidR="009C4066" w:rsidRDefault="009C4066" w:rsidP="001C23B3">
      <w:pPr>
        <w:spacing w:line="276" w:lineRule="auto"/>
        <w:ind w:firstLine="708"/>
        <w:jc w:val="both"/>
      </w:pPr>
      <w:r>
        <w:t>Каждый подраздел должен содержать не менее одного компонента, обеспечивающего вз</w:t>
      </w:r>
      <w:r w:rsidR="00D40020">
        <w:t>аимодействие между обучающимися (</w:t>
      </w:r>
      <w:r w:rsidR="001A5688">
        <w:t>Приложение 2</w:t>
      </w:r>
      <w:r w:rsidR="00D40020">
        <w:t>)</w:t>
      </w:r>
      <w:r w:rsidR="001A5688">
        <w:t>.</w:t>
      </w:r>
    </w:p>
    <w:p w:rsidR="00524E63" w:rsidRDefault="00524E63" w:rsidP="003269D9">
      <w:pPr>
        <w:spacing w:line="276" w:lineRule="auto"/>
        <w:jc w:val="both"/>
      </w:pPr>
    </w:p>
    <w:p w:rsidR="00EF2976" w:rsidRPr="00EF2976" w:rsidRDefault="00D40020" w:rsidP="00EF2976">
      <w:pPr>
        <w:spacing w:line="276" w:lineRule="auto"/>
        <w:jc w:val="center"/>
        <w:rPr>
          <w:b/>
        </w:rPr>
      </w:pPr>
      <w:r>
        <w:rPr>
          <w:b/>
        </w:rPr>
        <w:t>d</w:t>
      </w:r>
      <w:r w:rsidR="00524E63" w:rsidRPr="00EF2976">
        <w:rPr>
          <w:b/>
        </w:rPr>
        <w:t>. Содержание курса и планируемые результаты обучения</w:t>
      </w:r>
    </w:p>
    <w:p w:rsidR="002F2876" w:rsidRDefault="00524E63" w:rsidP="00EF2976">
      <w:pPr>
        <w:spacing w:line="276" w:lineRule="auto"/>
        <w:ind w:firstLine="708"/>
        <w:jc w:val="both"/>
      </w:pPr>
      <w:r>
        <w:t>В этом разделе необходимо кратко описать содержание каждой темы курса с указанием п</w:t>
      </w:r>
      <w:r w:rsidR="002F2876">
        <w:t>ланируемых результатов обучения</w:t>
      </w:r>
      <w:r>
        <w:t>. Если содержание видеофрагментов курса полностью соответствует описанным в программе учебной дисциплины темам, допускается размещение ссылки на программу учебной дисциплины.</w:t>
      </w:r>
    </w:p>
    <w:p w:rsidR="002F2876" w:rsidRDefault="002F2876" w:rsidP="002F2876">
      <w:pPr>
        <w:jc w:val="both"/>
      </w:pPr>
    </w:p>
    <w:p w:rsidR="002F2876" w:rsidRDefault="002F2876" w:rsidP="002F2876">
      <w:pPr>
        <w:jc w:val="center"/>
      </w:pPr>
      <w:r w:rsidRPr="00DA2676">
        <w:rPr>
          <w:b/>
        </w:rPr>
        <w:t>Карта формируемых результатов обучения</w:t>
      </w:r>
    </w:p>
    <w:p w:rsidR="002F2876" w:rsidRDefault="002F2876" w:rsidP="002F2876">
      <w:pPr>
        <w:jc w:val="both"/>
      </w:pPr>
      <w:r w:rsidRPr="00DA2676">
        <w:t xml:space="preserve">Карта формируемых результатов обучения должна иметь следующую структуру </w:t>
      </w:r>
    </w:p>
    <w:p w:rsidR="002F2876" w:rsidRDefault="002F2876" w:rsidP="002F2876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F2876" w:rsidTr="00164C1C">
        <w:tc>
          <w:tcPr>
            <w:tcW w:w="4672" w:type="dxa"/>
          </w:tcPr>
          <w:p w:rsidR="002F2876" w:rsidRPr="00DA2676" w:rsidRDefault="002F2876" w:rsidP="00164C1C">
            <w:pPr>
              <w:jc w:val="both"/>
              <w:rPr>
                <w:b/>
              </w:rPr>
            </w:pPr>
            <w:proofErr w:type="spellStart"/>
            <w:r w:rsidRPr="00DA2676">
              <w:rPr>
                <w:b/>
              </w:rPr>
              <w:t>Пререквизиты</w:t>
            </w:r>
            <w:proofErr w:type="spellEnd"/>
          </w:p>
        </w:tc>
        <w:tc>
          <w:tcPr>
            <w:tcW w:w="4673" w:type="dxa"/>
          </w:tcPr>
          <w:p w:rsidR="002F2876" w:rsidRPr="00DA2676" w:rsidRDefault="002F2876" w:rsidP="00164C1C">
            <w:pPr>
              <w:jc w:val="both"/>
              <w:rPr>
                <w:i/>
              </w:rPr>
            </w:pPr>
            <w:r w:rsidRPr="00DA2676">
              <w:rPr>
                <w:i/>
              </w:rPr>
              <w:t>Должны быть перечислены основные, наиболее важные, знания, умения и навыки, которыми должен обладать обучающийся для успешного освоения курса, без которых приступать к освоению дисциплины невозможно. Если курс является логическим продолжением других курсов, необходимо их перечислить.</w:t>
            </w:r>
          </w:p>
        </w:tc>
      </w:tr>
    </w:tbl>
    <w:p w:rsidR="002F2876" w:rsidRDefault="002F2876" w:rsidP="002F2876">
      <w:pPr>
        <w:jc w:val="both"/>
      </w:pPr>
    </w:p>
    <w:p w:rsidR="002F2876" w:rsidRDefault="002F2876" w:rsidP="002F2876">
      <w:pPr>
        <w:jc w:val="both"/>
      </w:pPr>
      <w:r>
        <w:t>Формируемые результаты обучения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4105"/>
      </w:tblGrid>
      <w:tr w:rsidR="002F2876" w:rsidTr="00164C1C">
        <w:tc>
          <w:tcPr>
            <w:tcW w:w="2263" w:type="dxa"/>
          </w:tcPr>
          <w:p w:rsidR="002F2876" w:rsidRPr="00DA2676" w:rsidRDefault="002F2876" w:rsidP="00164C1C">
            <w:pPr>
              <w:jc w:val="both"/>
              <w:rPr>
                <w:b/>
              </w:rPr>
            </w:pPr>
            <w:r w:rsidRPr="00DA2676">
              <w:rPr>
                <w:b/>
              </w:rPr>
              <w:t>Индекс</w:t>
            </w:r>
          </w:p>
        </w:tc>
        <w:tc>
          <w:tcPr>
            <w:tcW w:w="2977" w:type="dxa"/>
          </w:tcPr>
          <w:p w:rsidR="002F2876" w:rsidRPr="00DA2676" w:rsidRDefault="002F2876" w:rsidP="00164C1C">
            <w:pPr>
              <w:jc w:val="both"/>
              <w:rPr>
                <w:b/>
              </w:rPr>
            </w:pPr>
            <w:r w:rsidRPr="00DA2676">
              <w:rPr>
                <w:b/>
              </w:rPr>
              <w:t>Формулировка</w:t>
            </w:r>
          </w:p>
        </w:tc>
        <w:tc>
          <w:tcPr>
            <w:tcW w:w="4105" w:type="dxa"/>
          </w:tcPr>
          <w:p w:rsidR="002F2876" w:rsidRPr="00DA2676" w:rsidRDefault="002F2876" w:rsidP="00164C1C">
            <w:pPr>
              <w:jc w:val="both"/>
              <w:rPr>
                <w:b/>
              </w:rPr>
            </w:pPr>
            <w:r w:rsidRPr="00DA2676">
              <w:rPr>
                <w:b/>
              </w:rPr>
              <w:t>Уровень</w:t>
            </w:r>
          </w:p>
        </w:tc>
      </w:tr>
      <w:tr w:rsidR="002F2876" w:rsidTr="00164C1C">
        <w:tc>
          <w:tcPr>
            <w:tcW w:w="2263" w:type="dxa"/>
          </w:tcPr>
          <w:p w:rsidR="002F2876" w:rsidRDefault="002F2876" w:rsidP="00164C1C">
            <w:pPr>
              <w:jc w:val="both"/>
            </w:pPr>
            <w:r>
              <w:t>РО-1</w:t>
            </w:r>
          </w:p>
        </w:tc>
        <w:tc>
          <w:tcPr>
            <w:tcW w:w="2977" w:type="dxa"/>
          </w:tcPr>
          <w:p w:rsidR="002F2876" w:rsidRDefault="002F2876" w:rsidP="00164C1C">
            <w:pPr>
              <w:jc w:val="both"/>
            </w:pPr>
            <w:r>
              <w:t>Общая формулировка результата обучения.</w:t>
            </w:r>
          </w:p>
        </w:tc>
        <w:tc>
          <w:tcPr>
            <w:tcW w:w="4105" w:type="dxa"/>
          </w:tcPr>
          <w:p w:rsidR="002F2876" w:rsidRPr="00DA2676" w:rsidRDefault="002F2876" w:rsidP="00164C1C">
            <w:pPr>
              <w:jc w:val="both"/>
              <w:rPr>
                <w:i/>
              </w:rPr>
            </w:pPr>
            <w:r w:rsidRPr="00DA2676">
              <w:rPr>
                <w:i/>
              </w:rPr>
              <w:t xml:space="preserve">Одно из следующих значений: начальный (знакомство с предметной областью), </w:t>
            </w:r>
            <w:r w:rsidRPr="00DA2676">
              <w:rPr>
                <w:i/>
              </w:rPr>
              <w:lastRenderedPageBreak/>
              <w:t>базовый (ЗУН и личностные качества для решения типовых задач из предметной области), углубленный (ЗУН и личностные качества для решения междисциплинарных проблем).</w:t>
            </w:r>
          </w:p>
        </w:tc>
      </w:tr>
      <w:tr w:rsidR="002F2876" w:rsidTr="00164C1C">
        <w:tc>
          <w:tcPr>
            <w:tcW w:w="2263" w:type="dxa"/>
          </w:tcPr>
          <w:p w:rsidR="002F2876" w:rsidRDefault="002F2876" w:rsidP="00164C1C">
            <w:pPr>
              <w:jc w:val="both"/>
            </w:pPr>
            <w:r>
              <w:lastRenderedPageBreak/>
              <w:t>…</w:t>
            </w:r>
          </w:p>
        </w:tc>
        <w:tc>
          <w:tcPr>
            <w:tcW w:w="2977" w:type="dxa"/>
          </w:tcPr>
          <w:p w:rsidR="002F2876" w:rsidRDefault="002F2876" w:rsidP="00164C1C">
            <w:pPr>
              <w:jc w:val="both"/>
            </w:pPr>
          </w:p>
        </w:tc>
        <w:tc>
          <w:tcPr>
            <w:tcW w:w="4105" w:type="dxa"/>
          </w:tcPr>
          <w:p w:rsidR="002F2876" w:rsidRDefault="002F2876" w:rsidP="00164C1C">
            <w:pPr>
              <w:jc w:val="both"/>
            </w:pPr>
          </w:p>
        </w:tc>
      </w:tr>
    </w:tbl>
    <w:p w:rsidR="002F2876" w:rsidRDefault="002F2876" w:rsidP="002F2876">
      <w:pPr>
        <w:jc w:val="both"/>
      </w:pPr>
    </w:p>
    <w:p w:rsidR="002F2876" w:rsidRDefault="002F2876" w:rsidP="002F2876">
      <w:pPr>
        <w:jc w:val="both"/>
      </w:pPr>
    </w:p>
    <w:p w:rsidR="002F2876" w:rsidRDefault="002F2876" w:rsidP="002F2876">
      <w:pPr>
        <w:jc w:val="both"/>
        <w:rPr>
          <w:b/>
        </w:rPr>
      </w:pPr>
      <w:r w:rsidRPr="002B64F1">
        <w:rPr>
          <w:b/>
        </w:rPr>
        <w:t>Связь результатов обучения курса с компетенциями образовательного стандарта</w:t>
      </w:r>
    </w:p>
    <w:p w:rsidR="002F2876" w:rsidRDefault="002F2876" w:rsidP="002F2876">
      <w:pPr>
        <w:jc w:val="both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0"/>
        <w:gridCol w:w="4128"/>
        <w:gridCol w:w="1964"/>
        <w:gridCol w:w="923"/>
      </w:tblGrid>
      <w:tr w:rsidR="002F2876" w:rsidTr="00164C1C">
        <w:tc>
          <w:tcPr>
            <w:tcW w:w="2330" w:type="dxa"/>
          </w:tcPr>
          <w:p w:rsidR="002F2876" w:rsidRPr="00996FE6" w:rsidRDefault="002F2876" w:rsidP="00164C1C">
            <w:pPr>
              <w:jc w:val="both"/>
              <w:rPr>
                <w:b/>
              </w:rPr>
            </w:pPr>
            <w:r w:rsidRPr="00996FE6">
              <w:rPr>
                <w:b/>
              </w:rPr>
              <w:t>Индекс</w:t>
            </w:r>
          </w:p>
        </w:tc>
        <w:tc>
          <w:tcPr>
            <w:tcW w:w="4128" w:type="dxa"/>
          </w:tcPr>
          <w:p w:rsidR="002F2876" w:rsidRPr="00996FE6" w:rsidRDefault="002F2876" w:rsidP="00164C1C">
            <w:pPr>
              <w:jc w:val="both"/>
              <w:rPr>
                <w:b/>
              </w:rPr>
            </w:pPr>
            <w:r w:rsidRPr="00996FE6">
              <w:rPr>
                <w:b/>
              </w:rPr>
              <w:t>Формулировка компетенции из образовательного стандарта</w:t>
            </w:r>
          </w:p>
        </w:tc>
        <w:tc>
          <w:tcPr>
            <w:tcW w:w="1964" w:type="dxa"/>
          </w:tcPr>
          <w:p w:rsidR="002F2876" w:rsidRPr="00996FE6" w:rsidRDefault="002F2876" w:rsidP="00164C1C">
            <w:pPr>
              <w:jc w:val="both"/>
              <w:rPr>
                <w:b/>
              </w:rPr>
            </w:pPr>
            <w:r w:rsidRPr="00996FE6">
              <w:rPr>
                <w:b/>
              </w:rPr>
              <w:t>Уровень</w:t>
            </w:r>
          </w:p>
        </w:tc>
        <w:tc>
          <w:tcPr>
            <w:tcW w:w="923" w:type="dxa"/>
          </w:tcPr>
          <w:p w:rsidR="002F2876" w:rsidRPr="00996FE6" w:rsidRDefault="002F2876" w:rsidP="00164C1C">
            <w:pPr>
              <w:jc w:val="both"/>
              <w:rPr>
                <w:b/>
              </w:rPr>
            </w:pPr>
            <w:r w:rsidRPr="00996FE6">
              <w:rPr>
                <w:b/>
              </w:rPr>
              <w:t>РО</w:t>
            </w:r>
          </w:p>
        </w:tc>
      </w:tr>
      <w:tr w:rsidR="002F2876" w:rsidTr="00164C1C">
        <w:tc>
          <w:tcPr>
            <w:tcW w:w="9345" w:type="dxa"/>
            <w:gridSpan w:val="4"/>
          </w:tcPr>
          <w:p w:rsidR="002F2876" w:rsidRPr="00996FE6" w:rsidRDefault="002F2876" w:rsidP="00164C1C">
            <w:pPr>
              <w:jc w:val="both"/>
              <w:rPr>
                <w:i/>
              </w:rPr>
            </w:pPr>
            <w:r w:rsidRPr="00996FE6">
              <w:rPr>
                <w:i/>
              </w:rPr>
              <w:t>Здесь надо указать название образовательного стандарта</w:t>
            </w:r>
          </w:p>
        </w:tc>
      </w:tr>
      <w:tr w:rsidR="002F2876" w:rsidTr="00164C1C">
        <w:tc>
          <w:tcPr>
            <w:tcW w:w="2330" w:type="dxa"/>
          </w:tcPr>
          <w:p w:rsidR="002F2876" w:rsidRDefault="002F2876" w:rsidP="00164C1C">
            <w:pPr>
              <w:jc w:val="both"/>
            </w:pPr>
            <w:r>
              <w:t>ПК-1</w:t>
            </w:r>
          </w:p>
        </w:tc>
        <w:tc>
          <w:tcPr>
            <w:tcW w:w="4128" w:type="dxa"/>
          </w:tcPr>
          <w:p w:rsidR="002F2876" w:rsidRDefault="002F2876" w:rsidP="00164C1C">
            <w:pPr>
              <w:jc w:val="both"/>
            </w:pPr>
            <w:r>
              <w:t>Способность…</w:t>
            </w:r>
          </w:p>
        </w:tc>
        <w:tc>
          <w:tcPr>
            <w:tcW w:w="1964" w:type="dxa"/>
          </w:tcPr>
          <w:p w:rsidR="002F2876" w:rsidRDefault="002F2876" w:rsidP="00164C1C">
            <w:pPr>
              <w:jc w:val="both"/>
            </w:pPr>
            <w:r>
              <w:t>Базовый</w:t>
            </w:r>
          </w:p>
        </w:tc>
        <w:tc>
          <w:tcPr>
            <w:tcW w:w="923" w:type="dxa"/>
          </w:tcPr>
          <w:p w:rsidR="002F2876" w:rsidRDefault="002F2876" w:rsidP="00164C1C">
            <w:pPr>
              <w:jc w:val="both"/>
            </w:pPr>
            <w:r>
              <w:t>РО-1</w:t>
            </w:r>
          </w:p>
        </w:tc>
      </w:tr>
    </w:tbl>
    <w:p w:rsidR="00EF2976" w:rsidRDefault="00EF2976" w:rsidP="002F2876">
      <w:pPr>
        <w:spacing w:line="276" w:lineRule="auto"/>
        <w:jc w:val="both"/>
      </w:pPr>
    </w:p>
    <w:p w:rsidR="00DF040F" w:rsidRPr="00DF040F" w:rsidRDefault="00D40020" w:rsidP="00DF040F">
      <w:pPr>
        <w:spacing w:line="276" w:lineRule="auto"/>
        <w:ind w:firstLine="708"/>
        <w:jc w:val="center"/>
        <w:rPr>
          <w:b/>
        </w:rPr>
      </w:pPr>
      <w:r>
        <w:rPr>
          <w:b/>
        </w:rPr>
        <w:t>e</w:t>
      </w:r>
      <w:r w:rsidR="00524E63" w:rsidRPr="00DF040F">
        <w:rPr>
          <w:b/>
        </w:rPr>
        <w:t>. Формы контроля</w:t>
      </w:r>
    </w:p>
    <w:p w:rsidR="00DF040F" w:rsidRDefault="00524E63" w:rsidP="00EF2976">
      <w:pPr>
        <w:spacing w:line="276" w:lineRule="auto"/>
        <w:ind w:firstLine="708"/>
        <w:jc w:val="both"/>
      </w:pPr>
      <w:r>
        <w:t>Должны быть перечислены все обязательные формы контроля с описанием критериев оценивания и примерами задач. Должна быть представлена формула расчета промежуточной и итоговой оценки по онлайн-курсу. Необходимо указать, если какой</w:t>
      </w:r>
      <w:r w:rsidR="00DF040F">
        <w:t>-</w:t>
      </w:r>
      <w:r>
        <w:t xml:space="preserve">то из элементов контроля является блокирующим. </w:t>
      </w:r>
    </w:p>
    <w:p w:rsidR="00DF040F" w:rsidRPr="00DF040F" w:rsidRDefault="00D40020" w:rsidP="00DF040F">
      <w:pPr>
        <w:spacing w:line="276" w:lineRule="auto"/>
        <w:ind w:firstLine="708"/>
        <w:jc w:val="center"/>
        <w:rPr>
          <w:b/>
        </w:rPr>
      </w:pPr>
      <w:r>
        <w:rPr>
          <w:b/>
        </w:rPr>
        <w:t>f</w:t>
      </w:r>
      <w:r w:rsidR="00524E63" w:rsidRPr="00DF040F">
        <w:rPr>
          <w:b/>
        </w:rPr>
        <w:t>. Материально-технические условия реализации курса (при необходимости)</w:t>
      </w:r>
    </w:p>
    <w:p w:rsidR="00DF040F" w:rsidRDefault="00524E63" w:rsidP="00EF2976">
      <w:pPr>
        <w:spacing w:line="276" w:lineRule="auto"/>
        <w:ind w:firstLine="708"/>
        <w:jc w:val="both"/>
      </w:pPr>
      <w:r>
        <w:t xml:space="preserve">Список специального аппаратного и программного обеспечения, требующегося для прохождения курса, и условия его получения. </w:t>
      </w:r>
    </w:p>
    <w:p w:rsidR="00DF040F" w:rsidRPr="00DF040F" w:rsidRDefault="00D40020" w:rsidP="00DF040F">
      <w:pPr>
        <w:spacing w:line="276" w:lineRule="auto"/>
        <w:ind w:firstLine="708"/>
        <w:jc w:val="center"/>
        <w:rPr>
          <w:b/>
        </w:rPr>
      </w:pPr>
      <w:r>
        <w:rPr>
          <w:b/>
        </w:rPr>
        <w:t>g</w:t>
      </w:r>
      <w:r w:rsidR="00524E63" w:rsidRPr="00DF040F">
        <w:rPr>
          <w:b/>
        </w:rPr>
        <w:t>. Литература и дополнительные материалы к курсу</w:t>
      </w:r>
    </w:p>
    <w:p w:rsidR="006C57D4" w:rsidRDefault="00524E63" w:rsidP="00EF2976">
      <w:pPr>
        <w:spacing w:line="276" w:lineRule="auto"/>
        <w:ind w:firstLine="708"/>
        <w:jc w:val="both"/>
      </w:pPr>
      <w:r>
        <w:t xml:space="preserve">В данном разделе указывается литература для самостоятельного изучения и дополнительные материалы по курсу. </w:t>
      </w:r>
    </w:p>
    <w:p w:rsidR="006C57D4" w:rsidRDefault="006C57D4" w:rsidP="003269D9">
      <w:pPr>
        <w:spacing w:line="276" w:lineRule="auto"/>
        <w:jc w:val="both"/>
      </w:pPr>
    </w:p>
    <w:p w:rsidR="006C57D4" w:rsidRPr="00DF040F" w:rsidRDefault="00524E63" w:rsidP="00DF040F">
      <w:pPr>
        <w:spacing w:line="276" w:lineRule="auto"/>
        <w:jc w:val="center"/>
        <w:rPr>
          <w:b/>
        </w:rPr>
      </w:pPr>
      <w:r w:rsidRPr="00DF040F">
        <w:rPr>
          <w:b/>
        </w:rPr>
        <w:t>МЕТОДИЧЕСКИЕ ТРЕБОВАНИЯ К ОНЛАЙН-КУРСУ</w:t>
      </w:r>
    </w:p>
    <w:p w:rsidR="00A011DD" w:rsidRDefault="00944AEC" w:rsidP="00DF040F">
      <w:pPr>
        <w:spacing w:line="276" w:lineRule="auto"/>
        <w:ind w:firstLine="708"/>
        <w:jc w:val="both"/>
      </w:pPr>
      <w:r>
        <w:t xml:space="preserve">Результаты обучения онлайн-курсов должны быть соотнесены с компетенциями, описанными в ФГОС ВО. Общая трудоемкость и продолжительность онлайн-курса должны быть соотнесены с требованиями ФГОС ВО. </w:t>
      </w:r>
      <w:r w:rsidR="00524E63">
        <w:t>Прим</w:t>
      </w:r>
      <w:r w:rsidR="00DF040F">
        <w:t>еняемые в</w:t>
      </w:r>
      <w:r w:rsidR="00524E63">
        <w:t xml:space="preserve"> онлайн-курсах образовательные технологии должны обеспечивать возможность достижения результатов обучения независимо от места нахожд</w:t>
      </w:r>
      <w:r w:rsidR="00DF040F">
        <w:t xml:space="preserve">ения студентов. В </w:t>
      </w:r>
      <w:r w:rsidR="00524E63">
        <w:t xml:space="preserve">онлайн-курсах возможна организация синхронных мероприятий: </w:t>
      </w:r>
      <w:proofErr w:type="spellStart"/>
      <w:r w:rsidR="00524E63">
        <w:t>вебинаров</w:t>
      </w:r>
      <w:proofErr w:type="spellEnd"/>
      <w:r w:rsidR="00524E63">
        <w:t xml:space="preserve">, онлайн-консультации, презентаций проектов и т.д. При планировании содержания следует четко разделять обязательные и дополнительные элементы онлайн-курса, поскольку это способствует сокращению нагрузки на слушателя при сохранении планируемых результатов обучения. Курсы, реализующиеся полностью онлайн, должны содержать все материалы, </w:t>
      </w:r>
      <w:r w:rsidR="00524E63">
        <w:lastRenderedPageBreak/>
        <w:t>необходимые для выполнения всех форм контроля и достижения всех запланированных результатов обучения. Студенты могут участвовать в процессе формирования нового контента курса.</w:t>
      </w:r>
    </w:p>
    <w:p w:rsidR="00DF040F" w:rsidRDefault="00A011DD" w:rsidP="00A011DD">
      <w:pPr>
        <w:spacing w:line="276" w:lineRule="auto"/>
        <w:jc w:val="both"/>
      </w:pPr>
      <w:r>
        <w:t>Для повышения мотивации студентов к регулярной работе и активному взаимодействию могут применяться игровые механики. Активность студента может учитываться в общей оценке за курс.</w:t>
      </w:r>
      <w:r w:rsidR="00524E63">
        <w:t xml:space="preserve"> </w:t>
      </w:r>
    </w:p>
    <w:p w:rsidR="00DF040F" w:rsidRDefault="00DF040F" w:rsidP="00DF040F">
      <w:pPr>
        <w:spacing w:line="276" w:lineRule="auto"/>
        <w:ind w:firstLine="708"/>
        <w:jc w:val="both"/>
      </w:pPr>
    </w:p>
    <w:p w:rsidR="00DF040F" w:rsidRDefault="00DF040F" w:rsidP="00DF040F">
      <w:pPr>
        <w:spacing w:line="276" w:lineRule="auto"/>
        <w:ind w:firstLine="708"/>
        <w:jc w:val="both"/>
      </w:pPr>
    </w:p>
    <w:p w:rsidR="006C57D4" w:rsidRPr="00DF040F" w:rsidRDefault="00524E63" w:rsidP="00DF040F">
      <w:pPr>
        <w:spacing w:line="276" w:lineRule="auto"/>
        <w:jc w:val="center"/>
        <w:rPr>
          <w:b/>
        </w:rPr>
      </w:pPr>
      <w:r w:rsidRPr="00DF040F">
        <w:rPr>
          <w:b/>
        </w:rPr>
        <w:t>ТЕХНИЧЕСКИЕ И ОБЩИЕ ПАРАМЕТРЫ КОНТЕНТА</w:t>
      </w:r>
    </w:p>
    <w:p w:rsidR="00DF040F" w:rsidRDefault="00524E63" w:rsidP="00DF040F">
      <w:pPr>
        <w:spacing w:line="276" w:lineRule="auto"/>
        <w:ind w:firstLine="708"/>
        <w:jc w:val="both"/>
      </w:pPr>
      <w:r w:rsidRPr="00DF040F">
        <w:rPr>
          <w:i/>
        </w:rPr>
        <w:t>Видео-контент</w:t>
      </w:r>
      <w:r>
        <w:t xml:space="preserve"> курса отражает темы, которые описаны в содержании курса. Каждой теме курса может быть посвящено о</w:t>
      </w:r>
      <w:r w:rsidR="00DF040F">
        <w:t>т 60 до 90 минут видео. Кажд</w:t>
      </w:r>
      <w:r>
        <w:t xml:space="preserve">ое видео, посвященное одной теме, необходимо разбивать на короткие логически завершенные видеофрагменты длиной от 7 до 12 минут. Такая разбивка позволит обеспечить высокий уровень восприятия изложенного материала. </w:t>
      </w:r>
    </w:p>
    <w:p w:rsidR="00DF040F" w:rsidRDefault="00524E63" w:rsidP="00DF040F">
      <w:pPr>
        <w:spacing w:line="276" w:lineRule="auto"/>
        <w:ind w:firstLine="708"/>
        <w:jc w:val="both"/>
      </w:pPr>
      <w:r w:rsidRPr="00DF040F">
        <w:rPr>
          <w:i/>
        </w:rPr>
        <w:t>Презентация</w:t>
      </w:r>
      <w:r>
        <w:t xml:space="preserve"> </w:t>
      </w:r>
      <w:proofErr w:type="gramStart"/>
      <w:r>
        <w:t>Необходимо</w:t>
      </w:r>
      <w:proofErr w:type="gramEnd"/>
      <w:r>
        <w:t xml:space="preserve"> распределить контент так, чтобы одной лекции соответствовала одна презентация. Первый слайд презентации должен содержать в себе только название лекции, второй слайд – только название фрагмента (части). Каждый последующий отдельно взятый фрагмент лекции внутри единой презентации должен начинаться со слайда, содержащим в себе только название самого фрагмента Рекомендуемое количество слайдов – не менее 60 для </w:t>
      </w:r>
      <w:proofErr w:type="gramStart"/>
      <w:r>
        <w:t>одной часовой</w:t>
      </w:r>
      <w:proofErr w:type="gramEnd"/>
      <w:r>
        <w:t xml:space="preserve"> лекции, т.е. один слайд должен присутствовать в кадре без изменений около 1 мин. </w:t>
      </w:r>
    </w:p>
    <w:p w:rsidR="00DF040F" w:rsidRDefault="00524E63" w:rsidP="00DF040F">
      <w:pPr>
        <w:spacing w:line="276" w:lineRule="auto"/>
        <w:ind w:firstLine="708"/>
        <w:jc w:val="both"/>
      </w:pPr>
      <w:r>
        <w:t xml:space="preserve">Основные форматы, которые автор может производить в домашних условиях: </w:t>
      </w:r>
    </w:p>
    <w:p w:rsidR="00DF040F" w:rsidRDefault="00524E63" w:rsidP="00DF040F">
      <w:pPr>
        <w:spacing w:line="276" w:lineRule="auto"/>
        <w:ind w:firstLine="708"/>
        <w:jc w:val="both"/>
      </w:pPr>
      <w:r>
        <w:t xml:space="preserve">• </w:t>
      </w:r>
      <w:proofErr w:type="spellStart"/>
      <w:r>
        <w:t>скринкаст</w:t>
      </w:r>
      <w:proofErr w:type="spellEnd"/>
      <w:r>
        <w:t xml:space="preserve"> в сопровождении автора — демонстрация работы того или иного приложения, программного обеспечения, содержания и работы веб-ресурсов </w:t>
      </w:r>
    </w:p>
    <w:p w:rsidR="00524E63" w:rsidRDefault="00524E63" w:rsidP="00DF040F">
      <w:pPr>
        <w:spacing w:line="276" w:lineRule="auto"/>
        <w:ind w:firstLine="708"/>
        <w:jc w:val="both"/>
      </w:pPr>
      <w:r>
        <w:t>• презентации в сопровождении автора — демонстрация заранее заготовленных слайдов презентации в сопровождении пояснений автора</w:t>
      </w:r>
      <w:r w:rsidR="00DF040F">
        <w:t>.</w:t>
      </w:r>
      <w:r>
        <w:t xml:space="preserve"> Для презентаций необходимо создавать слайды таким образом, чтобы материалы занимали всё пространство слайда. Рекомендуем воспользоваться шаблоном дизайна презентации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 xml:space="preserve"> — “Экран 16:9”. Размер шрифта для заголовка должен быть 32 </w:t>
      </w:r>
      <w:proofErr w:type="spellStart"/>
      <w:r>
        <w:t>пт</w:t>
      </w:r>
      <w:proofErr w:type="spellEnd"/>
      <w:r>
        <w:t xml:space="preserve"> жирный, для текстовых блоков 24 пт. Ссылки на иллюстрации и прочие заимствованные материалы можно указывать серым цветом размером шрифта 11 пт. Шрифт, который рекомендуем использовать – </w:t>
      </w:r>
      <w:proofErr w:type="spellStart"/>
      <w:r>
        <w:t>Myriad</w:t>
      </w:r>
      <w:proofErr w:type="spellEnd"/>
      <w:r>
        <w:t xml:space="preserve"> </w:t>
      </w:r>
      <w:proofErr w:type="spellStart"/>
      <w:r>
        <w:t>Pro</w:t>
      </w:r>
      <w:proofErr w:type="spellEnd"/>
      <w:r>
        <w:t xml:space="preserve">. Содержание слайда должно быть сгруппировано таким образом, чтобы автор не перекрывал его элементы. Для этого на слайде рекомендовано оставлять место для преподавателя. </w:t>
      </w:r>
    </w:p>
    <w:p w:rsidR="00DF040F" w:rsidRDefault="00524E63" w:rsidP="003269D9">
      <w:pPr>
        <w:spacing w:line="276" w:lineRule="auto"/>
        <w:jc w:val="both"/>
      </w:pPr>
      <w:r w:rsidRPr="00DF040F">
        <w:rPr>
          <w:i/>
        </w:rPr>
        <w:t>Видеоматериалы</w:t>
      </w:r>
      <w:r>
        <w:t xml:space="preserve"> </w:t>
      </w:r>
    </w:p>
    <w:p w:rsidR="00DF040F" w:rsidRDefault="00524E63" w:rsidP="003269D9">
      <w:pPr>
        <w:spacing w:line="276" w:lineRule="auto"/>
        <w:jc w:val="both"/>
      </w:pPr>
      <w:r>
        <w:t xml:space="preserve">● Контейнер: mp4 </w:t>
      </w:r>
    </w:p>
    <w:p w:rsidR="00DF040F" w:rsidRDefault="00524E63" w:rsidP="003269D9">
      <w:pPr>
        <w:spacing w:line="276" w:lineRule="auto"/>
        <w:jc w:val="both"/>
      </w:pPr>
      <w:r>
        <w:t xml:space="preserve">● Кодек: H.264 </w:t>
      </w:r>
    </w:p>
    <w:p w:rsidR="00DF040F" w:rsidRDefault="00524E63" w:rsidP="003269D9">
      <w:pPr>
        <w:spacing w:line="276" w:lineRule="auto"/>
        <w:jc w:val="both"/>
      </w:pPr>
      <w:r>
        <w:t xml:space="preserve">● Разрешение: не ниже 1280х720 </w:t>
      </w:r>
    </w:p>
    <w:p w:rsidR="00DF040F" w:rsidRDefault="00524E63" w:rsidP="003269D9">
      <w:pPr>
        <w:spacing w:line="276" w:lineRule="auto"/>
        <w:jc w:val="both"/>
      </w:pPr>
      <w:r>
        <w:lastRenderedPageBreak/>
        <w:t xml:space="preserve">● Соотношение сторон: 16:9 </w:t>
      </w:r>
    </w:p>
    <w:p w:rsidR="00DF040F" w:rsidRDefault="00524E63" w:rsidP="003269D9">
      <w:pPr>
        <w:spacing w:line="276" w:lineRule="auto"/>
        <w:jc w:val="both"/>
      </w:pPr>
      <w:r>
        <w:t xml:space="preserve">● Площадь экрана должна быть заполнена полностью, при этом должен быть небольшой отступ от краев </w:t>
      </w:r>
    </w:p>
    <w:p w:rsidR="00DF040F" w:rsidRDefault="00524E63" w:rsidP="003269D9">
      <w:pPr>
        <w:spacing w:line="276" w:lineRule="auto"/>
        <w:jc w:val="both"/>
      </w:pPr>
      <w:r>
        <w:t xml:space="preserve">● Рекомендованный размер шрифта — 24 кегль Рекомендации OBS </w:t>
      </w:r>
      <w:proofErr w:type="spellStart"/>
      <w:r>
        <w:t>Studio</w:t>
      </w:r>
      <w:proofErr w:type="spellEnd"/>
      <w:r>
        <w:t xml:space="preserve"> — наиболее удобная программа для захвата и записи вашего экрана на компьютере. Рекомендуем воспользоваться ею для записи видеоматериалов в домашних условиях. Для работы с программой понадобится ноутбук с веб-камерой или стационарный компьютер с веб-камерой. Ссылка на инструкцию: https://elearning.hse.ru/mirror/pubs/share/354829943 Эти минимальные требования необходимо соблюдать для того, чтобы качество видео было достаточным для просмотра и прослушивания </w:t>
      </w:r>
      <w:proofErr w:type="spellStart"/>
      <w:r>
        <w:t>видеоконтента</w:t>
      </w:r>
      <w:proofErr w:type="spellEnd"/>
      <w:r>
        <w:t xml:space="preserve"> </w:t>
      </w:r>
    </w:p>
    <w:p w:rsidR="00DF040F" w:rsidRDefault="00524E63" w:rsidP="003269D9">
      <w:pPr>
        <w:spacing w:line="276" w:lineRule="auto"/>
        <w:jc w:val="both"/>
      </w:pPr>
      <w:r w:rsidRPr="00DF040F">
        <w:rPr>
          <w:i/>
        </w:rPr>
        <w:t>Видео</w:t>
      </w:r>
      <w:r>
        <w:t xml:space="preserve">: </w:t>
      </w:r>
    </w:p>
    <w:p w:rsidR="00DF040F" w:rsidRDefault="00524E63" w:rsidP="003269D9">
      <w:pPr>
        <w:spacing w:line="276" w:lineRule="auto"/>
        <w:jc w:val="both"/>
      </w:pPr>
      <w:r>
        <w:t xml:space="preserve">● Разрешение:1920х1080 или выше. </w:t>
      </w:r>
    </w:p>
    <w:p w:rsidR="00DF040F" w:rsidRDefault="00524E63" w:rsidP="003269D9">
      <w:pPr>
        <w:spacing w:line="276" w:lineRule="auto"/>
        <w:jc w:val="both"/>
      </w:pPr>
      <w:r>
        <w:t xml:space="preserve">● Поток видео для разрешений 1280х720, 1920х1080: </w:t>
      </w:r>
      <w:proofErr w:type="spellStart"/>
      <w:r>
        <w:t>битрейт</w:t>
      </w:r>
      <w:proofErr w:type="spellEnd"/>
      <w:r>
        <w:t xml:space="preserve"> в диапазоне 1 – 6 Мбит/с. </w:t>
      </w:r>
    </w:p>
    <w:p w:rsidR="00DF040F" w:rsidRDefault="00524E63" w:rsidP="003269D9">
      <w:pPr>
        <w:spacing w:line="276" w:lineRule="auto"/>
        <w:jc w:val="both"/>
      </w:pPr>
      <w:r>
        <w:t xml:space="preserve">● Кадров в секунду: 25 к/с. Аудио: </w:t>
      </w:r>
    </w:p>
    <w:p w:rsidR="00DF040F" w:rsidRDefault="00524E63" w:rsidP="003269D9">
      <w:pPr>
        <w:spacing w:line="276" w:lineRule="auto"/>
        <w:jc w:val="both"/>
      </w:pPr>
      <w:r>
        <w:t xml:space="preserve">● Кодек: AAC, AC3, OGG, mp3. </w:t>
      </w:r>
    </w:p>
    <w:p w:rsidR="00DF040F" w:rsidRDefault="00524E63" w:rsidP="003269D9">
      <w:pPr>
        <w:spacing w:line="276" w:lineRule="auto"/>
        <w:jc w:val="both"/>
      </w:pPr>
      <w:r>
        <w:t xml:space="preserve">● Каналы: 2 (стерео). </w:t>
      </w:r>
    </w:p>
    <w:p w:rsidR="00DF040F" w:rsidRDefault="00524E63" w:rsidP="003269D9">
      <w:pPr>
        <w:spacing w:line="276" w:lineRule="auto"/>
        <w:jc w:val="both"/>
      </w:pPr>
      <w:r>
        <w:t xml:space="preserve">● Частота дискретизации: 48 кГц. </w:t>
      </w:r>
    </w:p>
    <w:p w:rsidR="00DF040F" w:rsidRDefault="00524E63" w:rsidP="003269D9">
      <w:pPr>
        <w:spacing w:line="276" w:lineRule="auto"/>
        <w:jc w:val="both"/>
      </w:pPr>
      <w:r>
        <w:t xml:space="preserve">● Звуковой поток: CBR не ниже 192 кбит/с, VBR в диапазоне 160-320 кбит/с. </w:t>
      </w:r>
      <w:r w:rsidRPr="00DF040F">
        <w:rPr>
          <w:i/>
        </w:rPr>
        <w:t>Качественные характеристики видео</w:t>
      </w:r>
      <w:r>
        <w:t xml:space="preserve"> </w:t>
      </w:r>
    </w:p>
    <w:p w:rsidR="00DF040F" w:rsidRDefault="00524E63" w:rsidP="003269D9">
      <w:pPr>
        <w:spacing w:line="276" w:lineRule="auto"/>
        <w:jc w:val="both"/>
      </w:pPr>
      <w:r>
        <w:t>1) Шрифт рекомендуется использовать без засечек (</w:t>
      </w:r>
      <w:proofErr w:type="gramStart"/>
      <w:r>
        <w:t>например</w:t>
      </w:r>
      <w:proofErr w:type="gramEnd"/>
      <w:r>
        <w:t xml:space="preserve"> </w:t>
      </w:r>
      <w:proofErr w:type="spellStart"/>
      <w:r>
        <w:t>Myriad</w:t>
      </w:r>
      <w:proofErr w:type="spellEnd"/>
      <w:r>
        <w:t xml:space="preserve"> </w:t>
      </w:r>
      <w:proofErr w:type="spellStart"/>
      <w:r>
        <w:t>Pro</w:t>
      </w:r>
      <w:proofErr w:type="spellEnd"/>
      <w:r>
        <w:t xml:space="preserve">). </w:t>
      </w:r>
    </w:p>
    <w:p w:rsidR="00DF040F" w:rsidRDefault="00524E63" w:rsidP="003269D9">
      <w:pPr>
        <w:spacing w:line="276" w:lineRule="auto"/>
        <w:jc w:val="both"/>
      </w:pPr>
      <w:r>
        <w:t xml:space="preserve">2) Не рекомендуется использовать более 2 шрифтов на курс. </w:t>
      </w:r>
    </w:p>
    <w:p w:rsidR="00DF040F" w:rsidRDefault="00524E63" w:rsidP="003269D9">
      <w:pPr>
        <w:spacing w:line="276" w:lineRule="auto"/>
        <w:jc w:val="both"/>
      </w:pPr>
      <w:r>
        <w:t xml:space="preserve">3) Буллиты должны быть одинаковые на протяжении всего курса. </w:t>
      </w:r>
    </w:p>
    <w:p w:rsidR="00DF040F" w:rsidRDefault="00524E63" w:rsidP="003269D9">
      <w:pPr>
        <w:spacing w:line="276" w:lineRule="auto"/>
        <w:jc w:val="both"/>
      </w:pPr>
      <w:r>
        <w:t xml:space="preserve">4) Абсолютно белый фон, плашки и обводки для текста использовать не рекомендуется. </w:t>
      </w:r>
    </w:p>
    <w:p w:rsidR="00DF040F" w:rsidRDefault="00524E63" w:rsidP="003269D9">
      <w:pPr>
        <w:spacing w:line="276" w:lineRule="auto"/>
        <w:jc w:val="both"/>
      </w:pPr>
      <w:r>
        <w:t xml:space="preserve">5) Для повышения читабельности рекомендуется использовать контрастные сочетания цветов текста и фона. </w:t>
      </w:r>
    </w:p>
    <w:p w:rsidR="00DF040F" w:rsidRDefault="00524E63" w:rsidP="003269D9">
      <w:pPr>
        <w:spacing w:line="276" w:lineRule="auto"/>
        <w:jc w:val="both"/>
      </w:pPr>
      <w:r>
        <w:t xml:space="preserve">6) Не рекомендуется использовать более 3 цветов шрифта на курс. </w:t>
      </w:r>
    </w:p>
    <w:p w:rsidR="00DF040F" w:rsidRDefault="00524E63" w:rsidP="003269D9">
      <w:pPr>
        <w:spacing w:line="276" w:lineRule="auto"/>
        <w:jc w:val="both"/>
      </w:pPr>
      <w:r>
        <w:t xml:space="preserve">7) Не рекомендуется использовать контрастные цвета шрифта внутри одного предложения абзаца, таблицы. </w:t>
      </w:r>
    </w:p>
    <w:p w:rsidR="00DF040F" w:rsidRDefault="00524E63" w:rsidP="003269D9">
      <w:pPr>
        <w:spacing w:line="276" w:lineRule="auto"/>
        <w:jc w:val="both"/>
      </w:pPr>
      <w:r>
        <w:t xml:space="preserve">8) Если внутри курса требуется применение цвета фона таблиц, то не рекомендуется использовать контрастные цвета относительно основного фона, достаточно небольшого полутона в светлую или темную сторону, допускается прозрачность заливки. </w:t>
      </w:r>
    </w:p>
    <w:p w:rsidR="00DF040F" w:rsidRDefault="00524E63" w:rsidP="003269D9">
      <w:pPr>
        <w:spacing w:line="276" w:lineRule="auto"/>
        <w:jc w:val="both"/>
      </w:pPr>
      <w:r>
        <w:t xml:space="preserve">9) Толщина рамок, линий таблиц, стрелок, должна соответствовать толщине линии шрифта. </w:t>
      </w:r>
    </w:p>
    <w:p w:rsidR="00DF040F" w:rsidRDefault="00524E63" w:rsidP="003269D9">
      <w:pPr>
        <w:spacing w:line="276" w:lineRule="auto"/>
        <w:jc w:val="both"/>
      </w:pPr>
      <w:r>
        <w:t xml:space="preserve">10) </w:t>
      </w:r>
      <w:proofErr w:type="gramStart"/>
      <w:r>
        <w:t>В</w:t>
      </w:r>
      <w:proofErr w:type="gramEnd"/>
      <w:r>
        <w:t xml:space="preserve"> рамках курса желательно использовать фотографический, рисованный, анимированный материал в едином стиле, цветовом решении, с одинаковыми рамками, тенями. </w:t>
      </w:r>
    </w:p>
    <w:p w:rsidR="00DF040F" w:rsidRDefault="00524E63" w:rsidP="003269D9">
      <w:pPr>
        <w:spacing w:line="276" w:lineRule="auto"/>
        <w:jc w:val="both"/>
      </w:pPr>
      <w:r>
        <w:lastRenderedPageBreak/>
        <w:t xml:space="preserve">11) Рекомендуется использовать пиктограммы и </w:t>
      </w:r>
      <w:proofErr w:type="spellStart"/>
      <w:r>
        <w:t>инфографику</w:t>
      </w:r>
      <w:proofErr w:type="spellEnd"/>
      <w:r>
        <w:t xml:space="preserve">, не нарушая при заимствовании прав третьих лиц. </w:t>
      </w:r>
    </w:p>
    <w:p w:rsidR="00DF040F" w:rsidRDefault="00524E63" w:rsidP="003269D9">
      <w:pPr>
        <w:spacing w:line="276" w:lineRule="auto"/>
        <w:jc w:val="both"/>
      </w:pPr>
      <w:r>
        <w:t xml:space="preserve">12)Для обеспечения естественного ощущения просмотра рекомендуется снимать материал одним дублем. </w:t>
      </w:r>
    </w:p>
    <w:p w:rsidR="00DF040F" w:rsidRDefault="00524E63" w:rsidP="003269D9">
      <w:pPr>
        <w:spacing w:line="276" w:lineRule="auto"/>
        <w:jc w:val="both"/>
      </w:pPr>
      <w:r>
        <w:t xml:space="preserve">13) При съемках не рекомендуется использование контрастных, пестрых элементов одежды и макияжа. </w:t>
      </w:r>
    </w:p>
    <w:p w:rsidR="00DF040F" w:rsidRDefault="00524E63" w:rsidP="003269D9">
      <w:pPr>
        <w:spacing w:line="276" w:lineRule="auto"/>
        <w:jc w:val="both"/>
      </w:pPr>
      <w:r>
        <w:t xml:space="preserve">14) При видеосъемках преподавателя не рекомендуется применение клетчатых элементов одежды и одежды в полоску. </w:t>
      </w:r>
    </w:p>
    <w:p w:rsidR="00247846" w:rsidRDefault="00247846" w:rsidP="00247846">
      <w:pPr>
        <w:spacing w:line="276" w:lineRule="auto"/>
        <w:jc w:val="both"/>
      </w:pPr>
    </w:p>
    <w:p w:rsidR="00247846" w:rsidRPr="00247846" w:rsidRDefault="00247846" w:rsidP="00247846">
      <w:pPr>
        <w:spacing w:line="276" w:lineRule="auto"/>
        <w:jc w:val="center"/>
        <w:rPr>
          <w:b/>
        </w:rPr>
      </w:pPr>
      <w:r w:rsidRPr="00247846">
        <w:rPr>
          <w:b/>
        </w:rPr>
        <w:t>ТРЕБОВАНИЯ К ЛИЦЕНЗИОННОЙ ЧИСТОТЕ</w:t>
      </w:r>
    </w:p>
    <w:p w:rsidR="00247846" w:rsidRDefault="00247846" w:rsidP="00247846">
      <w:pPr>
        <w:spacing w:line="276" w:lineRule="auto"/>
        <w:ind w:firstLine="708"/>
        <w:jc w:val="both"/>
      </w:pPr>
      <w:r>
        <w:t xml:space="preserve">Использование объектов авторского права (видео, звуковых, графических, текстовых) должно соответствовать законодательству Российской Федерации. </w:t>
      </w:r>
    </w:p>
    <w:p w:rsidR="00247846" w:rsidRDefault="00247846" w:rsidP="00247846">
      <w:pPr>
        <w:spacing w:line="276" w:lineRule="auto"/>
        <w:ind w:firstLine="708"/>
        <w:jc w:val="both"/>
      </w:pPr>
      <w:r>
        <w:t xml:space="preserve">Использование объектов, интеллектуальные права на которые принадлежат третьим лицам, допускается только: </w:t>
      </w:r>
    </w:p>
    <w:p w:rsidR="00247846" w:rsidRDefault="00247846" w:rsidP="00247846">
      <w:pPr>
        <w:spacing w:line="276" w:lineRule="auto"/>
        <w:ind w:firstLine="708"/>
        <w:jc w:val="both"/>
      </w:pPr>
      <w:r>
        <w:t xml:space="preserve">1) в целях раскрытия творческого замысла автора или в качестве иллюстрации; </w:t>
      </w:r>
    </w:p>
    <w:p w:rsidR="00247846" w:rsidRDefault="00247846" w:rsidP="00247846">
      <w:pPr>
        <w:spacing w:line="276" w:lineRule="auto"/>
        <w:ind w:firstLine="708"/>
        <w:jc w:val="both"/>
      </w:pPr>
      <w:r>
        <w:t xml:space="preserve">2) с обязательным указанием имени автора, произведение которого используется, и источника заимствования; </w:t>
      </w:r>
    </w:p>
    <w:p w:rsidR="00247846" w:rsidRDefault="00247846" w:rsidP="00247846">
      <w:pPr>
        <w:spacing w:line="276" w:lineRule="auto"/>
        <w:ind w:firstLine="708"/>
        <w:jc w:val="both"/>
      </w:pPr>
      <w:r>
        <w:t>3) в объеме, не превышающем 5% от общего объема курса. Использование объектов авторского права по открытым лицензиям должно осуществляться в соответствии с условиями таких лицензий.</w:t>
      </w:r>
    </w:p>
    <w:p w:rsidR="00DF040F" w:rsidRDefault="00DF040F" w:rsidP="00DF040F">
      <w:pPr>
        <w:spacing w:line="276" w:lineRule="auto"/>
        <w:jc w:val="center"/>
        <w:rPr>
          <w:b/>
        </w:rPr>
      </w:pPr>
    </w:p>
    <w:p w:rsidR="00DF040F" w:rsidRPr="00DF040F" w:rsidRDefault="00524E63" w:rsidP="00DF040F">
      <w:pPr>
        <w:spacing w:line="276" w:lineRule="auto"/>
        <w:jc w:val="center"/>
        <w:rPr>
          <w:b/>
        </w:rPr>
      </w:pPr>
      <w:r w:rsidRPr="00DF040F">
        <w:rPr>
          <w:b/>
        </w:rPr>
        <w:t>ТРЕБОВАНИЯ К ОЦЕНКЕ РЕЗУЛЬТАТОВ ОБУЧЕНИЯ</w:t>
      </w:r>
    </w:p>
    <w:p w:rsidR="00DF040F" w:rsidRPr="00DF040F" w:rsidRDefault="00524E63" w:rsidP="00DF040F">
      <w:pPr>
        <w:spacing w:line="276" w:lineRule="auto"/>
        <w:jc w:val="center"/>
        <w:rPr>
          <w:b/>
        </w:rPr>
      </w:pPr>
      <w:r w:rsidRPr="00DF040F">
        <w:rPr>
          <w:b/>
        </w:rPr>
        <w:t>а. Система оценивания</w:t>
      </w:r>
    </w:p>
    <w:p w:rsidR="00DF040F" w:rsidRDefault="00524E63" w:rsidP="00DF040F">
      <w:pPr>
        <w:spacing w:line="276" w:lineRule="auto"/>
        <w:ind w:firstLine="708"/>
        <w:jc w:val="both"/>
      </w:pPr>
      <w:r>
        <w:t xml:space="preserve">В онлайн-курс должны быть включены формы контроля, обеспечивающие оценку всех планируемых в онлайн-курсе результатов обучения, </w:t>
      </w:r>
      <w:r>
        <w:rPr>
          <w:rFonts w:ascii="MS Gothic" w:eastAsia="MS Gothic" w:hAnsi="MS Gothic" w:cs="MS Gothic" w:hint="eastAsia"/>
        </w:rPr>
        <w:t>ー</w:t>
      </w:r>
      <w:r>
        <w:t xml:space="preserve"> каждая тема курса должна завершаться той или иной формой контроля, реализованной на онлайн-платформе или в системе, интегрированной с ней. Для каждой формы контроля должны быть определены критерии оценивания, шкалы и процедуры оценива</w:t>
      </w:r>
      <w:r w:rsidR="00DF040F">
        <w:t>ния. Все формы контроля</w:t>
      </w:r>
      <w:r>
        <w:t xml:space="preserve"> онлайн-курсов должны быть либо полностью автоматическими, либо автоматизированными с применением методов самооценки или взаимного оценивания. Должен быть определен алгоритм расчета промежуточной и итоговой оценки по курсу. Для повышения </w:t>
      </w:r>
      <w:proofErr w:type="spellStart"/>
      <w:r>
        <w:t>валидности</w:t>
      </w:r>
      <w:proofErr w:type="spellEnd"/>
      <w:r>
        <w:t xml:space="preserve"> оценки результатов обучения, в том числе для снижения риска запоминания студентами заданий, рекомендуется использовать промежуток между попытками (например, вторая попытка сдачи теста по итогам темы не ранее чем через 24 часа; вторая попытка сдачи итогового теста не ранее чем через 7 дней). Итоговая оценка по курсу дополнительно может включать в себя баллы за относительные достижения среди остальных обучающихся (например, вхождение в 10% лучших обучающихся </w:t>
      </w:r>
      <w:r>
        <w:lastRenderedPageBreak/>
        <w:t xml:space="preserve">по курсу или по отдельному заданию), баллы за активность на форумах, за регулярность и т.п. </w:t>
      </w:r>
    </w:p>
    <w:p w:rsidR="00DF040F" w:rsidRPr="00DF040F" w:rsidRDefault="00524E63" w:rsidP="00DF040F">
      <w:pPr>
        <w:spacing w:line="276" w:lineRule="auto"/>
        <w:jc w:val="center"/>
        <w:rPr>
          <w:b/>
        </w:rPr>
      </w:pPr>
      <w:r w:rsidRPr="00DF040F">
        <w:rPr>
          <w:b/>
        </w:rPr>
        <w:t>b. Типы задач и методы оценки результатов обучения</w:t>
      </w:r>
    </w:p>
    <w:p w:rsidR="00524E63" w:rsidRDefault="00524E63" w:rsidP="00DF040F">
      <w:pPr>
        <w:spacing w:line="276" w:lineRule="auto"/>
        <w:ind w:firstLine="708"/>
        <w:jc w:val="both"/>
      </w:pPr>
      <w:r>
        <w:t xml:space="preserve">Типы задач определяются возможностью онлайн-платформы или интегрированных с ней сервисов. Вопросы </w:t>
      </w:r>
      <w:proofErr w:type="spellStart"/>
      <w:r>
        <w:t>интреграции</w:t>
      </w:r>
      <w:proofErr w:type="spellEnd"/>
      <w:r>
        <w:t xml:space="preserve"> c выбранными сторонними сервисами должны быть решены ранее начала преподавания дисциплины (целесообразность интеграции и процесс принятия решений — рабочая группа). Рекомендуемое количество заданий тестового типа после завершения каждой темы курса </w:t>
      </w:r>
      <w:r>
        <w:rPr>
          <w:rFonts w:ascii="MS Gothic" w:eastAsia="MS Gothic" w:hAnsi="MS Gothic" w:cs="MS Gothic" w:hint="eastAsia"/>
        </w:rPr>
        <w:t>ー</w:t>
      </w:r>
      <w:r>
        <w:t xml:space="preserve"> до 15 заданий с временем прохождения до 30 минут. Рекомендуемое количество заданий тестового типа для итогового экзамена в случае его проведения в форме тестирования </w:t>
      </w:r>
      <w:r>
        <w:rPr>
          <w:rFonts w:ascii="MS Gothic" w:eastAsia="MS Gothic" w:hAnsi="MS Gothic" w:cs="MS Gothic" w:hint="eastAsia"/>
        </w:rPr>
        <w:t>ー</w:t>
      </w:r>
      <w:r>
        <w:t xml:space="preserve"> до 30 заданий с временем прохождения до 1 часа. Рекомендуется создавать от 2 до 3 вариантов итогового теста для возможности пересдачи.</w:t>
      </w:r>
    </w:p>
    <w:p w:rsidR="00EA5F79" w:rsidRDefault="00EA5F79" w:rsidP="00DF040F">
      <w:pPr>
        <w:spacing w:line="276" w:lineRule="auto"/>
        <w:ind w:firstLine="708"/>
        <w:jc w:val="both"/>
      </w:pPr>
    </w:p>
    <w:p w:rsidR="00EA5F79" w:rsidRDefault="00EA5F79" w:rsidP="00DF040F">
      <w:pPr>
        <w:spacing w:line="276" w:lineRule="auto"/>
        <w:ind w:firstLine="708"/>
        <w:jc w:val="both"/>
      </w:pPr>
    </w:p>
    <w:p w:rsidR="00EA5F79" w:rsidRDefault="00EA5F79" w:rsidP="00DF040F">
      <w:pPr>
        <w:spacing w:line="276" w:lineRule="auto"/>
        <w:ind w:firstLine="708"/>
        <w:jc w:val="both"/>
      </w:pPr>
    </w:p>
    <w:p w:rsidR="00EA5F79" w:rsidRDefault="00EA5F79" w:rsidP="00DF040F">
      <w:pPr>
        <w:spacing w:line="276" w:lineRule="auto"/>
        <w:ind w:firstLine="708"/>
        <w:jc w:val="both"/>
      </w:pPr>
    </w:p>
    <w:p w:rsidR="00EA5F79" w:rsidRDefault="00EA5F79" w:rsidP="00EA5F79">
      <w:pPr>
        <w:spacing w:line="276" w:lineRule="auto"/>
        <w:jc w:val="right"/>
      </w:pPr>
    </w:p>
    <w:p w:rsidR="00EA5F79" w:rsidRDefault="00EA5F79" w:rsidP="00EA5F79">
      <w:pPr>
        <w:spacing w:line="276" w:lineRule="auto"/>
        <w:jc w:val="right"/>
      </w:pPr>
    </w:p>
    <w:p w:rsidR="00EA5F79" w:rsidRDefault="00EA5F79" w:rsidP="00EA5F79">
      <w:pPr>
        <w:spacing w:line="276" w:lineRule="auto"/>
        <w:jc w:val="right"/>
      </w:pPr>
    </w:p>
    <w:p w:rsidR="00EA5F79" w:rsidRDefault="00EA5F79" w:rsidP="00EA5F79">
      <w:pPr>
        <w:spacing w:line="276" w:lineRule="auto"/>
        <w:jc w:val="right"/>
      </w:pPr>
    </w:p>
    <w:p w:rsidR="00EA5F79" w:rsidRDefault="00EA5F79" w:rsidP="00EA5F79">
      <w:pPr>
        <w:spacing w:line="276" w:lineRule="auto"/>
        <w:jc w:val="right"/>
      </w:pPr>
    </w:p>
    <w:p w:rsidR="00EA5F79" w:rsidRDefault="00EA5F79" w:rsidP="00EA5F79">
      <w:pPr>
        <w:spacing w:line="276" w:lineRule="auto"/>
        <w:jc w:val="right"/>
      </w:pPr>
    </w:p>
    <w:p w:rsidR="00EA5F79" w:rsidRDefault="00EA5F79" w:rsidP="00EA5F79">
      <w:pPr>
        <w:spacing w:line="276" w:lineRule="auto"/>
        <w:jc w:val="right"/>
      </w:pPr>
    </w:p>
    <w:p w:rsidR="00EA5F79" w:rsidRDefault="00EA5F79" w:rsidP="00EA5F79">
      <w:pPr>
        <w:spacing w:line="276" w:lineRule="auto"/>
        <w:jc w:val="right"/>
      </w:pPr>
    </w:p>
    <w:p w:rsidR="00EA5F79" w:rsidRDefault="00EA5F79" w:rsidP="00EA5F79">
      <w:pPr>
        <w:spacing w:line="276" w:lineRule="auto"/>
        <w:jc w:val="right"/>
      </w:pPr>
    </w:p>
    <w:p w:rsidR="00EA5F79" w:rsidRDefault="00EA5F79" w:rsidP="00EA5F79">
      <w:pPr>
        <w:spacing w:line="276" w:lineRule="auto"/>
        <w:jc w:val="right"/>
      </w:pPr>
    </w:p>
    <w:p w:rsidR="00EA5F79" w:rsidRDefault="00EA5F79" w:rsidP="00EA5F79">
      <w:pPr>
        <w:spacing w:line="276" w:lineRule="auto"/>
        <w:jc w:val="right"/>
      </w:pPr>
    </w:p>
    <w:p w:rsidR="00EA5F79" w:rsidRDefault="00EA5F79" w:rsidP="00EA5F79">
      <w:pPr>
        <w:spacing w:line="276" w:lineRule="auto"/>
        <w:jc w:val="right"/>
      </w:pPr>
    </w:p>
    <w:p w:rsidR="00DF751D" w:rsidRDefault="00DF751D" w:rsidP="00EA5F79">
      <w:pPr>
        <w:spacing w:line="276" w:lineRule="auto"/>
        <w:jc w:val="right"/>
      </w:pPr>
    </w:p>
    <w:p w:rsidR="00DF751D" w:rsidRDefault="00DF751D" w:rsidP="00EA5F79">
      <w:pPr>
        <w:spacing w:line="276" w:lineRule="auto"/>
        <w:jc w:val="right"/>
      </w:pPr>
    </w:p>
    <w:p w:rsidR="00DF751D" w:rsidRDefault="00DF751D" w:rsidP="00EA5F79">
      <w:pPr>
        <w:spacing w:line="276" w:lineRule="auto"/>
        <w:jc w:val="right"/>
      </w:pPr>
    </w:p>
    <w:p w:rsidR="00DF751D" w:rsidRDefault="00DF751D" w:rsidP="00EA5F79">
      <w:pPr>
        <w:spacing w:line="276" w:lineRule="auto"/>
        <w:jc w:val="right"/>
      </w:pPr>
    </w:p>
    <w:p w:rsidR="00DF751D" w:rsidRDefault="00DF751D" w:rsidP="00EA5F79">
      <w:pPr>
        <w:spacing w:line="276" w:lineRule="auto"/>
        <w:jc w:val="right"/>
      </w:pPr>
    </w:p>
    <w:p w:rsidR="00DF751D" w:rsidRDefault="00DF751D" w:rsidP="00EA5F79">
      <w:pPr>
        <w:spacing w:line="276" w:lineRule="auto"/>
        <w:jc w:val="right"/>
      </w:pPr>
    </w:p>
    <w:p w:rsidR="00DF751D" w:rsidRDefault="00DF751D" w:rsidP="00EA5F79">
      <w:pPr>
        <w:spacing w:line="276" w:lineRule="auto"/>
        <w:jc w:val="right"/>
      </w:pPr>
    </w:p>
    <w:p w:rsidR="00DF751D" w:rsidRDefault="00DF751D" w:rsidP="00EA5F79">
      <w:pPr>
        <w:spacing w:line="276" w:lineRule="auto"/>
        <w:jc w:val="right"/>
      </w:pPr>
    </w:p>
    <w:p w:rsidR="00DF751D" w:rsidRDefault="00DF751D" w:rsidP="00EA5F79">
      <w:pPr>
        <w:spacing w:line="276" w:lineRule="auto"/>
        <w:jc w:val="right"/>
      </w:pPr>
    </w:p>
    <w:p w:rsidR="00DF751D" w:rsidRDefault="00DF751D" w:rsidP="00EA5F79">
      <w:pPr>
        <w:spacing w:line="276" w:lineRule="auto"/>
        <w:jc w:val="right"/>
      </w:pPr>
    </w:p>
    <w:p w:rsidR="00EA5F79" w:rsidRDefault="00EA5F79" w:rsidP="00EA5F79">
      <w:pPr>
        <w:spacing w:line="276" w:lineRule="auto"/>
        <w:jc w:val="right"/>
      </w:pPr>
    </w:p>
    <w:p w:rsidR="00EA5F79" w:rsidRPr="00F61A8F" w:rsidRDefault="00EA5F79" w:rsidP="00EA5F79">
      <w:pPr>
        <w:spacing w:line="276" w:lineRule="auto"/>
        <w:jc w:val="right"/>
        <w:rPr>
          <w:sz w:val="22"/>
        </w:rPr>
      </w:pPr>
      <w:r w:rsidRPr="00F61A8F">
        <w:rPr>
          <w:sz w:val="22"/>
        </w:rPr>
        <w:lastRenderedPageBreak/>
        <w:t>Приложение 1</w:t>
      </w:r>
    </w:p>
    <w:p w:rsidR="00EA5F79" w:rsidRPr="00F61A8F" w:rsidRDefault="00EA5F79" w:rsidP="00EA5F79">
      <w:pPr>
        <w:spacing w:line="276" w:lineRule="auto"/>
        <w:jc w:val="center"/>
        <w:rPr>
          <w:b/>
          <w:sz w:val="24"/>
          <w:szCs w:val="24"/>
        </w:rPr>
      </w:pPr>
      <w:r w:rsidRPr="00F61A8F">
        <w:rPr>
          <w:b/>
          <w:sz w:val="24"/>
          <w:szCs w:val="24"/>
        </w:rPr>
        <w:t>Программа открытого онлайн-курса</w:t>
      </w:r>
    </w:p>
    <w:p w:rsidR="00EA5F79" w:rsidRPr="00F61A8F" w:rsidRDefault="00EA5F79" w:rsidP="00EA5F79">
      <w:pPr>
        <w:spacing w:line="276" w:lineRule="auto"/>
        <w:jc w:val="right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EA5F79" w:rsidRPr="00F61A8F" w:rsidTr="00EA5F79">
        <w:tc>
          <w:tcPr>
            <w:tcW w:w="4955" w:type="dxa"/>
          </w:tcPr>
          <w:p w:rsidR="00EA5F79" w:rsidRPr="00F61A8F" w:rsidRDefault="00EA5F79" w:rsidP="00EA5F7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F61A8F">
              <w:rPr>
                <w:b/>
                <w:sz w:val="24"/>
                <w:szCs w:val="24"/>
              </w:rPr>
              <w:t>Название открытого онлайн-курса</w:t>
            </w:r>
          </w:p>
        </w:tc>
        <w:tc>
          <w:tcPr>
            <w:tcW w:w="4956" w:type="dxa"/>
          </w:tcPr>
          <w:p w:rsidR="00EA5F79" w:rsidRPr="00F61A8F" w:rsidRDefault="00EA5F79" w:rsidP="00EA5F79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F61A8F">
              <w:rPr>
                <w:i/>
                <w:sz w:val="24"/>
                <w:szCs w:val="24"/>
              </w:rPr>
              <w:t>Указать название онлайн-курса</w:t>
            </w:r>
          </w:p>
        </w:tc>
      </w:tr>
      <w:tr w:rsidR="00EA5F79" w:rsidRPr="00F61A8F" w:rsidTr="00EA5F79">
        <w:tc>
          <w:tcPr>
            <w:tcW w:w="4955" w:type="dxa"/>
          </w:tcPr>
          <w:p w:rsidR="00EA5F79" w:rsidRPr="00F61A8F" w:rsidRDefault="00EA5F79" w:rsidP="00EA5F7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F61A8F">
              <w:rPr>
                <w:b/>
                <w:sz w:val="24"/>
                <w:szCs w:val="24"/>
              </w:rPr>
              <w:t>Код и направление подготовки</w:t>
            </w:r>
          </w:p>
        </w:tc>
        <w:tc>
          <w:tcPr>
            <w:tcW w:w="4956" w:type="dxa"/>
          </w:tcPr>
          <w:p w:rsidR="00EA5F79" w:rsidRPr="00F61A8F" w:rsidRDefault="00EA5F79" w:rsidP="00EA5F79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F61A8F">
              <w:rPr>
                <w:i/>
                <w:sz w:val="24"/>
                <w:szCs w:val="24"/>
              </w:rPr>
              <w:t>Указать код и название направления подготовки, для которого создается курс</w:t>
            </w:r>
          </w:p>
        </w:tc>
      </w:tr>
      <w:tr w:rsidR="00EA5F79" w:rsidRPr="00F61A8F" w:rsidTr="00EA5F79">
        <w:tc>
          <w:tcPr>
            <w:tcW w:w="4955" w:type="dxa"/>
          </w:tcPr>
          <w:p w:rsidR="00EA5F79" w:rsidRPr="00F61A8F" w:rsidRDefault="00EA5F79" w:rsidP="00EA5F7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F61A8F">
              <w:rPr>
                <w:b/>
                <w:sz w:val="24"/>
                <w:szCs w:val="24"/>
              </w:rPr>
              <w:t>Название дисциплины по учебному плану ОПОП</w:t>
            </w:r>
          </w:p>
        </w:tc>
        <w:tc>
          <w:tcPr>
            <w:tcW w:w="4956" w:type="dxa"/>
          </w:tcPr>
          <w:p w:rsidR="00EA5F79" w:rsidRPr="00F61A8F" w:rsidRDefault="00EA5F79" w:rsidP="00EA5F79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F61A8F">
              <w:rPr>
                <w:i/>
                <w:sz w:val="24"/>
                <w:szCs w:val="24"/>
              </w:rPr>
              <w:t>Указать название дисциплины в соответствии с учебным планом основной профессиональной образовательной программы</w:t>
            </w:r>
          </w:p>
        </w:tc>
      </w:tr>
      <w:tr w:rsidR="00EA5F79" w:rsidRPr="00F61A8F" w:rsidTr="00EA5F79">
        <w:tc>
          <w:tcPr>
            <w:tcW w:w="4955" w:type="dxa"/>
          </w:tcPr>
          <w:p w:rsidR="00EA5F79" w:rsidRPr="00F61A8F" w:rsidRDefault="00EA5F79" w:rsidP="00EA5F7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F61A8F">
              <w:rPr>
                <w:b/>
                <w:sz w:val="24"/>
                <w:szCs w:val="24"/>
              </w:rPr>
              <w:t>Место дисциплины в ОПОП и учебном плане</w:t>
            </w:r>
          </w:p>
        </w:tc>
        <w:tc>
          <w:tcPr>
            <w:tcW w:w="4956" w:type="dxa"/>
          </w:tcPr>
          <w:p w:rsidR="00F61A8F" w:rsidRPr="00F61A8F" w:rsidRDefault="00EA5F79" w:rsidP="00EA5F79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F61A8F">
              <w:rPr>
                <w:i/>
                <w:sz w:val="24"/>
                <w:szCs w:val="24"/>
              </w:rPr>
              <w:t>Указать:</w:t>
            </w:r>
          </w:p>
          <w:p w:rsidR="00F61A8F" w:rsidRPr="00F61A8F" w:rsidRDefault="00EA5F79" w:rsidP="00EA5F79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F61A8F">
              <w:rPr>
                <w:i/>
                <w:sz w:val="24"/>
                <w:szCs w:val="24"/>
              </w:rPr>
              <w:t xml:space="preserve"> </w:t>
            </w:r>
            <w:r w:rsidR="00F61A8F" w:rsidRPr="00F61A8F">
              <w:rPr>
                <w:i/>
                <w:sz w:val="24"/>
                <w:szCs w:val="24"/>
              </w:rPr>
              <w:t>уровень образования;</w:t>
            </w:r>
          </w:p>
          <w:p w:rsidR="00F61A8F" w:rsidRPr="00F61A8F" w:rsidRDefault="00EA5F79" w:rsidP="00EA5F79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F61A8F">
              <w:rPr>
                <w:i/>
                <w:sz w:val="24"/>
                <w:szCs w:val="24"/>
              </w:rPr>
              <w:t xml:space="preserve">форма обучения;  </w:t>
            </w:r>
          </w:p>
          <w:p w:rsidR="00F61A8F" w:rsidRPr="00F61A8F" w:rsidRDefault="00EA5F79" w:rsidP="00EA5F79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F61A8F">
              <w:rPr>
                <w:i/>
                <w:sz w:val="24"/>
                <w:szCs w:val="24"/>
              </w:rPr>
              <w:t xml:space="preserve">базовая или вариативная часть, дисциплина по выбору или факультатив; </w:t>
            </w:r>
          </w:p>
          <w:p w:rsidR="00EA5F79" w:rsidRPr="00F61A8F" w:rsidRDefault="00EA5F79" w:rsidP="00EA5F7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61A8F">
              <w:rPr>
                <w:i/>
                <w:sz w:val="24"/>
                <w:szCs w:val="24"/>
              </w:rPr>
              <w:t>количество зачетных единиц и часов, отводимых на дисциплину, в соответствии с учебным планом.</w:t>
            </w:r>
          </w:p>
        </w:tc>
      </w:tr>
      <w:tr w:rsidR="00EA5F79" w:rsidRPr="00F61A8F" w:rsidTr="00EA5F79">
        <w:tc>
          <w:tcPr>
            <w:tcW w:w="4955" w:type="dxa"/>
          </w:tcPr>
          <w:p w:rsidR="00EA5F79" w:rsidRPr="00F61A8F" w:rsidRDefault="00EA5F79" w:rsidP="00EA5F7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F61A8F">
              <w:rPr>
                <w:b/>
                <w:sz w:val="24"/>
                <w:szCs w:val="24"/>
              </w:rPr>
              <w:t>Краткая аннотация курса</w:t>
            </w:r>
          </w:p>
        </w:tc>
        <w:tc>
          <w:tcPr>
            <w:tcW w:w="4956" w:type="dxa"/>
          </w:tcPr>
          <w:p w:rsidR="00EA5F79" w:rsidRPr="00F61A8F" w:rsidRDefault="00F61A8F" w:rsidP="00EA5F79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F61A8F">
              <w:rPr>
                <w:i/>
                <w:sz w:val="24"/>
                <w:szCs w:val="24"/>
              </w:rPr>
              <w:t>Указать основное содержание курса в 2-3 предложениях.</w:t>
            </w:r>
          </w:p>
        </w:tc>
      </w:tr>
      <w:tr w:rsidR="00EA5F79" w:rsidRPr="00F61A8F" w:rsidTr="00EA5F79">
        <w:tc>
          <w:tcPr>
            <w:tcW w:w="4955" w:type="dxa"/>
          </w:tcPr>
          <w:p w:rsidR="00EA5F79" w:rsidRPr="00F61A8F" w:rsidRDefault="00EA5F79" w:rsidP="00EA5F7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F61A8F">
              <w:rPr>
                <w:b/>
                <w:sz w:val="24"/>
                <w:szCs w:val="24"/>
              </w:rPr>
              <w:t>Информация о преподавателе(-</w:t>
            </w:r>
            <w:proofErr w:type="spellStart"/>
            <w:r w:rsidRPr="00F61A8F">
              <w:rPr>
                <w:b/>
                <w:sz w:val="24"/>
                <w:szCs w:val="24"/>
              </w:rPr>
              <w:t>ях</w:t>
            </w:r>
            <w:proofErr w:type="spellEnd"/>
            <w:r w:rsidRPr="00F61A8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956" w:type="dxa"/>
          </w:tcPr>
          <w:p w:rsidR="00EA5F79" w:rsidRPr="00F61A8F" w:rsidRDefault="00F61A8F" w:rsidP="00EA5F79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F61A8F">
              <w:rPr>
                <w:i/>
                <w:sz w:val="24"/>
                <w:szCs w:val="24"/>
              </w:rPr>
              <w:t>Указать информацию о каждом из авторов онлайн-курса</w:t>
            </w:r>
          </w:p>
        </w:tc>
      </w:tr>
      <w:tr w:rsidR="00EA5F79" w:rsidRPr="00F61A8F" w:rsidTr="00EA5F79">
        <w:tc>
          <w:tcPr>
            <w:tcW w:w="4955" w:type="dxa"/>
          </w:tcPr>
          <w:p w:rsidR="00EA5F79" w:rsidRPr="00F61A8F" w:rsidRDefault="00EA5F79" w:rsidP="00EA5F7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F61A8F">
              <w:rPr>
                <w:b/>
                <w:sz w:val="24"/>
                <w:szCs w:val="24"/>
              </w:rPr>
              <w:t>Полная аннотация курса</w:t>
            </w:r>
          </w:p>
        </w:tc>
        <w:tc>
          <w:tcPr>
            <w:tcW w:w="4956" w:type="dxa"/>
          </w:tcPr>
          <w:p w:rsidR="00EA5F79" w:rsidRPr="00F61A8F" w:rsidRDefault="00F61A8F" w:rsidP="00EA5F79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F61A8F">
              <w:rPr>
                <w:i/>
                <w:sz w:val="24"/>
                <w:szCs w:val="24"/>
              </w:rPr>
              <w:t>Указать информацию о курсе, о его формате и структуре.</w:t>
            </w:r>
          </w:p>
        </w:tc>
      </w:tr>
      <w:tr w:rsidR="00EA5F79" w:rsidRPr="00F61A8F" w:rsidTr="00EA5F79">
        <w:tc>
          <w:tcPr>
            <w:tcW w:w="4955" w:type="dxa"/>
          </w:tcPr>
          <w:p w:rsidR="00EA5F79" w:rsidRPr="00F61A8F" w:rsidRDefault="00EA5F79" w:rsidP="00EA5F7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F61A8F">
              <w:rPr>
                <w:b/>
                <w:sz w:val="24"/>
                <w:szCs w:val="24"/>
              </w:rPr>
              <w:t>Результаты обучения на курсе</w:t>
            </w:r>
          </w:p>
        </w:tc>
        <w:tc>
          <w:tcPr>
            <w:tcW w:w="4956" w:type="dxa"/>
          </w:tcPr>
          <w:p w:rsidR="00F61A8F" w:rsidRPr="00F61A8F" w:rsidRDefault="00F61A8F" w:rsidP="00F61A8F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F61A8F">
              <w:rPr>
                <w:i/>
                <w:sz w:val="24"/>
                <w:szCs w:val="24"/>
              </w:rPr>
              <w:t xml:space="preserve">«После завершения данного курса слушатели смогут ...». </w:t>
            </w:r>
          </w:p>
          <w:p w:rsidR="00F61A8F" w:rsidRPr="00F61A8F" w:rsidRDefault="00F61A8F" w:rsidP="00F61A8F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F61A8F">
              <w:rPr>
                <w:i/>
                <w:sz w:val="24"/>
                <w:szCs w:val="24"/>
              </w:rPr>
              <w:t>1.</w:t>
            </w:r>
          </w:p>
          <w:p w:rsidR="00F61A8F" w:rsidRPr="00F61A8F" w:rsidRDefault="00F61A8F" w:rsidP="00F61A8F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F61A8F">
              <w:rPr>
                <w:i/>
                <w:sz w:val="24"/>
                <w:szCs w:val="24"/>
              </w:rPr>
              <w:t>2.</w:t>
            </w:r>
          </w:p>
          <w:p w:rsidR="00EA5F79" w:rsidRPr="00F61A8F" w:rsidRDefault="00F61A8F" w:rsidP="00F61A8F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F61A8F">
              <w:rPr>
                <w:i/>
                <w:sz w:val="24"/>
                <w:szCs w:val="24"/>
              </w:rPr>
              <w:t xml:space="preserve">3. </w:t>
            </w:r>
          </w:p>
        </w:tc>
      </w:tr>
      <w:tr w:rsidR="00EA5F79" w:rsidRPr="00F61A8F" w:rsidTr="00EA5F79">
        <w:tc>
          <w:tcPr>
            <w:tcW w:w="4955" w:type="dxa"/>
          </w:tcPr>
          <w:p w:rsidR="00EA5F79" w:rsidRPr="00F61A8F" w:rsidRDefault="00EA5F79" w:rsidP="00EA5F7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F61A8F">
              <w:rPr>
                <w:b/>
                <w:sz w:val="24"/>
                <w:szCs w:val="24"/>
              </w:rPr>
              <w:t>Учебная нагрузка</w:t>
            </w:r>
          </w:p>
        </w:tc>
        <w:tc>
          <w:tcPr>
            <w:tcW w:w="4956" w:type="dxa"/>
          </w:tcPr>
          <w:p w:rsidR="00EA5F79" w:rsidRPr="00F61A8F" w:rsidRDefault="00F61A8F" w:rsidP="00EA5F79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F61A8F">
              <w:rPr>
                <w:i/>
                <w:sz w:val="24"/>
                <w:szCs w:val="24"/>
              </w:rPr>
              <w:t>Укажите трудоемкость освоения курса (в зачетных единицах и часах) – предположительное время, требуемое слушателям, для окончания курса. Включая время, затраченное на просмотр видео и выполнение проверочных заданий</w:t>
            </w:r>
          </w:p>
        </w:tc>
      </w:tr>
      <w:tr w:rsidR="00EA5F79" w:rsidRPr="00F61A8F" w:rsidTr="00EA5F79">
        <w:tc>
          <w:tcPr>
            <w:tcW w:w="4955" w:type="dxa"/>
          </w:tcPr>
          <w:p w:rsidR="00EA5F79" w:rsidRPr="00F61A8F" w:rsidRDefault="00EA5F79" w:rsidP="00EA5F7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F61A8F">
              <w:rPr>
                <w:b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4956" w:type="dxa"/>
          </w:tcPr>
          <w:p w:rsidR="00F61A8F" w:rsidRPr="00F61A8F" w:rsidRDefault="00F61A8F" w:rsidP="00EA5F79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F61A8F">
              <w:rPr>
                <w:i/>
                <w:sz w:val="24"/>
                <w:szCs w:val="24"/>
              </w:rPr>
              <w:t xml:space="preserve">Обучающиеся программ </w:t>
            </w:r>
            <w:proofErr w:type="spellStart"/>
            <w:r w:rsidRPr="00F61A8F">
              <w:rPr>
                <w:i/>
                <w:sz w:val="24"/>
                <w:szCs w:val="24"/>
              </w:rPr>
              <w:t>бакалавриата</w:t>
            </w:r>
            <w:proofErr w:type="spellEnd"/>
            <w:r w:rsidRPr="00F61A8F">
              <w:rPr>
                <w:i/>
                <w:sz w:val="24"/>
                <w:szCs w:val="24"/>
              </w:rPr>
              <w:t>;</w:t>
            </w:r>
          </w:p>
          <w:p w:rsidR="00F61A8F" w:rsidRPr="00F61A8F" w:rsidRDefault="00F61A8F" w:rsidP="00EA5F79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F61A8F">
              <w:rPr>
                <w:i/>
                <w:sz w:val="24"/>
                <w:szCs w:val="24"/>
              </w:rPr>
              <w:t xml:space="preserve">Магистранты; </w:t>
            </w:r>
          </w:p>
          <w:p w:rsidR="00F61A8F" w:rsidRPr="00F61A8F" w:rsidRDefault="00F61A8F" w:rsidP="00EA5F79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F61A8F">
              <w:rPr>
                <w:i/>
                <w:sz w:val="24"/>
                <w:szCs w:val="24"/>
              </w:rPr>
              <w:t xml:space="preserve">Аспиранты; </w:t>
            </w:r>
          </w:p>
          <w:p w:rsidR="00F61A8F" w:rsidRPr="00F61A8F" w:rsidRDefault="00F61A8F" w:rsidP="00EA5F79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F61A8F">
              <w:rPr>
                <w:i/>
                <w:sz w:val="24"/>
                <w:szCs w:val="24"/>
              </w:rPr>
              <w:t xml:space="preserve">Слушатели, имеющие профессиональное или высшее образование, желающие повысить квалификацию; </w:t>
            </w:r>
          </w:p>
          <w:p w:rsidR="00EA5F79" w:rsidRPr="00F61A8F" w:rsidRDefault="00F61A8F" w:rsidP="00EA5F7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61A8F">
              <w:rPr>
                <w:i/>
                <w:sz w:val="24"/>
                <w:szCs w:val="24"/>
              </w:rPr>
              <w:t>Другое (укажите).</w:t>
            </w:r>
          </w:p>
        </w:tc>
      </w:tr>
      <w:tr w:rsidR="00EA5F79" w:rsidRPr="00F61A8F" w:rsidTr="00EA5F79">
        <w:tc>
          <w:tcPr>
            <w:tcW w:w="4955" w:type="dxa"/>
          </w:tcPr>
          <w:p w:rsidR="00EA5F79" w:rsidRPr="00F61A8F" w:rsidRDefault="00EA5F79" w:rsidP="00EA5F7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F61A8F">
              <w:rPr>
                <w:b/>
                <w:sz w:val="24"/>
                <w:szCs w:val="24"/>
              </w:rPr>
              <w:t>Необходимый уровень подготовки слушателей</w:t>
            </w:r>
          </w:p>
        </w:tc>
        <w:tc>
          <w:tcPr>
            <w:tcW w:w="4956" w:type="dxa"/>
          </w:tcPr>
          <w:p w:rsidR="00EA5F79" w:rsidRPr="00F61A8F" w:rsidRDefault="00F61A8F" w:rsidP="00EA5F79">
            <w:pPr>
              <w:spacing w:line="276" w:lineRule="auto"/>
              <w:jc w:val="both"/>
              <w:rPr>
                <w:i/>
                <w:sz w:val="24"/>
                <w:szCs w:val="24"/>
              </w:rPr>
            </w:pPr>
            <w:r w:rsidRPr="00F61A8F">
              <w:rPr>
                <w:i/>
                <w:sz w:val="24"/>
                <w:szCs w:val="24"/>
              </w:rPr>
              <w:t>Укажите какие предварительные знания или навыки необходимы</w:t>
            </w:r>
          </w:p>
        </w:tc>
      </w:tr>
    </w:tbl>
    <w:p w:rsidR="00DF751D" w:rsidRPr="00F61A8F" w:rsidRDefault="00DF751D" w:rsidP="00EA5F79">
      <w:pPr>
        <w:spacing w:line="276" w:lineRule="auto"/>
        <w:jc w:val="both"/>
        <w:rPr>
          <w:sz w:val="24"/>
          <w:szCs w:val="24"/>
        </w:rPr>
      </w:pPr>
    </w:p>
    <w:p w:rsidR="00EA5F79" w:rsidRPr="00F61A8F" w:rsidRDefault="00EA5F79" w:rsidP="00DF751D">
      <w:pPr>
        <w:spacing w:line="360" w:lineRule="auto"/>
        <w:jc w:val="both"/>
        <w:rPr>
          <w:sz w:val="24"/>
          <w:szCs w:val="24"/>
        </w:rPr>
      </w:pPr>
      <w:r w:rsidRPr="00F61A8F">
        <w:rPr>
          <w:sz w:val="24"/>
          <w:szCs w:val="24"/>
        </w:rPr>
        <w:t>Заведующий кафедрой _____________________</w:t>
      </w:r>
      <w:proofErr w:type="gramStart"/>
      <w:r w:rsidRPr="00F61A8F">
        <w:rPr>
          <w:sz w:val="24"/>
          <w:szCs w:val="24"/>
        </w:rPr>
        <w:t>_(</w:t>
      </w:r>
      <w:proofErr w:type="gramEnd"/>
      <w:r w:rsidRPr="00F61A8F">
        <w:rPr>
          <w:sz w:val="24"/>
          <w:szCs w:val="24"/>
        </w:rPr>
        <w:t xml:space="preserve">_____________) </w:t>
      </w:r>
    </w:p>
    <w:p w:rsidR="002269F9" w:rsidRDefault="00EA5F79" w:rsidP="00DF751D">
      <w:pPr>
        <w:spacing w:line="360" w:lineRule="auto"/>
        <w:rPr>
          <w:sz w:val="24"/>
          <w:szCs w:val="24"/>
        </w:rPr>
      </w:pPr>
      <w:r w:rsidRPr="00F61A8F">
        <w:rPr>
          <w:sz w:val="24"/>
          <w:szCs w:val="24"/>
        </w:rPr>
        <w:t>Руководитель проекта по разработке открытого онлайн-курса _____ (_________)</w:t>
      </w:r>
    </w:p>
    <w:p w:rsidR="002269F9" w:rsidRPr="002269F9" w:rsidRDefault="002269F9" w:rsidP="002269F9">
      <w:pPr>
        <w:jc w:val="right"/>
        <w:rPr>
          <w:sz w:val="22"/>
        </w:rPr>
      </w:pPr>
      <w:r w:rsidRPr="002269F9">
        <w:rPr>
          <w:sz w:val="22"/>
        </w:rPr>
        <w:lastRenderedPageBreak/>
        <w:t>Приложение 2</w:t>
      </w:r>
    </w:p>
    <w:p w:rsidR="002269F9" w:rsidRDefault="002269F9" w:rsidP="002269F9">
      <w:pPr>
        <w:jc w:val="both"/>
      </w:pPr>
    </w:p>
    <w:p w:rsidR="002269F9" w:rsidRPr="00DF751D" w:rsidRDefault="002269F9" w:rsidP="00D84188">
      <w:pPr>
        <w:rPr>
          <w:b/>
          <w:sz w:val="24"/>
          <w:szCs w:val="24"/>
        </w:rPr>
      </w:pPr>
      <w:r w:rsidRPr="00DF751D">
        <w:rPr>
          <w:b/>
          <w:sz w:val="24"/>
          <w:szCs w:val="24"/>
        </w:rPr>
        <w:t>Перечень видов заданий с автоматической проверкой ответов</w:t>
      </w:r>
    </w:p>
    <w:p w:rsidR="002269F9" w:rsidRPr="00DF751D" w:rsidRDefault="002269F9" w:rsidP="00D84188">
      <w:pPr>
        <w:rPr>
          <w:b/>
          <w:sz w:val="24"/>
          <w:szCs w:val="24"/>
        </w:rPr>
      </w:pPr>
    </w:p>
    <w:p w:rsidR="002269F9" w:rsidRPr="00DF751D" w:rsidRDefault="002269F9" w:rsidP="00D84188">
      <w:pPr>
        <w:rPr>
          <w:b/>
          <w:sz w:val="24"/>
          <w:szCs w:val="24"/>
        </w:rPr>
      </w:pPr>
      <w:r w:rsidRPr="00DF751D">
        <w:rPr>
          <w:b/>
          <w:sz w:val="24"/>
          <w:szCs w:val="24"/>
        </w:rPr>
        <w:t>Задания закрытого типа</w:t>
      </w:r>
    </w:p>
    <w:p w:rsidR="002269F9" w:rsidRPr="00DF751D" w:rsidRDefault="002269F9" w:rsidP="00D84188">
      <w:pPr>
        <w:rPr>
          <w:sz w:val="24"/>
          <w:szCs w:val="24"/>
        </w:rPr>
      </w:pP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1) Задание закрытого типа с переключателем - предусматривает выбор одного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>варианта ответа из предложенного набора.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2) Задание закрытого типа с флажком - допускает выбор нескольких вариантов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>ответа.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3) Задание закрытого типа со слайдером - позволяет выбрать вариант ответа в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заданном с определенным шагом диапазоне, путем перемещения ползунка.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4) Задание закрытого типа с селектором на текстовом бланке - предполагает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>выделение одного или нескольких вариантов ответа на текстовом бланке.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5) Задание закрытого типа с селектором и вариантами ответа в виде изображений на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текстовом бланке - предполагает выделение одного или нескольких вариантов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>ответа, реализованных в виде изображений, на текстовом бланке.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6) Задание закрытого типа с селектором на графическом бланке - предполагает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>выделение одного или нескольких вариантов ответа на графическом объекте.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7) Задание закрытого типа на графической карте - предполагает выбор одного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варианта ответа специальным маркером из предложенного набора на графической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>карте.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8) Задание закрытого типа с использованием выпадающего списка на текстовом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бланке - предусматривает выбор одного варианта ответа из предложенного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набора путем выбора элемента из выпадающего списка на текстовом бланке.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9) Задание закрытого типа с использованием нескольких выпадающих списков на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текстовом бланке - предусматривает выбор одного варианта ответа из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предложенного набора путем выбора элемента из соответствующего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>выпадающего списка на текстовом бланке.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10) Задание закрытого типа с использованием нескольких выпадающих списков на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графическом бланке - предусматривает выбор одного варианта ответа из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предложенного набора путем выбора элемента из соответствующего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>выпадающего списка на графическом бланке.</w:t>
      </w:r>
    </w:p>
    <w:p w:rsidR="002269F9" w:rsidRPr="00DF751D" w:rsidRDefault="002269F9" w:rsidP="00D84188">
      <w:pPr>
        <w:rPr>
          <w:sz w:val="24"/>
          <w:szCs w:val="24"/>
        </w:rPr>
      </w:pPr>
    </w:p>
    <w:p w:rsidR="002269F9" w:rsidRPr="00DF751D" w:rsidRDefault="002269F9" w:rsidP="00D84188">
      <w:pPr>
        <w:rPr>
          <w:b/>
          <w:sz w:val="24"/>
          <w:szCs w:val="24"/>
        </w:rPr>
      </w:pPr>
      <w:r w:rsidRPr="00DF751D">
        <w:rPr>
          <w:b/>
          <w:sz w:val="24"/>
          <w:szCs w:val="24"/>
        </w:rPr>
        <w:t>Задания открытого типа</w:t>
      </w:r>
    </w:p>
    <w:p w:rsidR="00D84188" w:rsidRPr="00DF751D" w:rsidRDefault="00D84188" w:rsidP="00D84188">
      <w:pPr>
        <w:rPr>
          <w:b/>
          <w:sz w:val="24"/>
          <w:szCs w:val="24"/>
        </w:rPr>
      </w:pP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1) Задание открытого типа с ответом </w:t>
      </w:r>
      <w:proofErr w:type="gramStart"/>
      <w:r w:rsidRPr="00DF751D">
        <w:rPr>
          <w:sz w:val="24"/>
          <w:szCs w:val="24"/>
        </w:rPr>
        <w:t>с виде</w:t>
      </w:r>
      <w:proofErr w:type="gramEnd"/>
      <w:r w:rsidRPr="00DF751D">
        <w:rPr>
          <w:sz w:val="24"/>
          <w:szCs w:val="24"/>
        </w:rPr>
        <w:t xml:space="preserve"> вещественного или целого числа с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форматом ввода - предполагает ввод вещественного числа, с учетом допустимой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погрешности его записи, в специальное поле с установленным форматом ввода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>для устранения ошибок ввода.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2) Задание открытого типа с ответом </w:t>
      </w:r>
      <w:proofErr w:type="gramStart"/>
      <w:r w:rsidRPr="00DF751D">
        <w:rPr>
          <w:sz w:val="24"/>
          <w:szCs w:val="24"/>
        </w:rPr>
        <w:t>с виде</w:t>
      </w:r>
      <w:proofErr w:type="gramEnd"/>
      <w:r w:rsidRPr="00DF751D">
        <w:rPr>
          <w:sz w:val="24"/>
          <w:szCs w:val="24"/>
        </w:rPr>
        <w:t xml:space="preserve"> строки - предполагает ввод текстового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выражения в стандартную область с анализатором, дополнительно может быть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>установлена ожидаемая длина ответа и чувствительность к регистру.27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3) Задание открытого типа с </w:t>
      </w:r>
      <w:proofErr w:type="spellStart"/>
      <w:r w:rsidRPr="00DF751D">
        <w:rPr>
          <w:sz w:val="24"/>
          <w:szCs w:val="24"/>
        </w:rPr>
        <w:t>попиксельным</w:t>
      </w:r>
      <w:proofErr w:type="spellEnd"/>
      <w:r w:rsidRPr="00DF751D">
        <w:rPr>
          <w:sz w:val="24"/>
          <w:szCs w:val="24"/>
        </w:rPr>
        <w:t xml:space="preserve"> вводом на графической карте -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предполагает </w:t>
      </w:r>
      <w:proofErr w:type="spellStart"/>
      <w:r w:rsidRPr="00DF751D">
        <w:rPr>
          <w:sz w:val="24"/>
          <w:szCs w:val="24"/>
        </w:rPr>
        <w:t>попиксельный</w:t>
      </w:r>
      <w:proofErr w:type="spellEnd"/>
      <w:r w:rsidRPr="00DF751D">
        <w:rPr>
          <w:sz w:val="24"/>
          <w:szCs w:val="24"/>
        </w:rPr>
        <w:t xml:space="preserve"> ввод ответа специальным маркером на графической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>карте.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>4) Задание открытого типа с ответом в виде математической формулы -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>предполагает конструирование математической формулы.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5) Задание открытого типа с ответом в виде символьной формулы - предполагает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>конструирование формулы.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6) Задание открытого типа с ответом в виде химической формулы - предполагает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конструирование химической формулы и ее ввод в качестве ответа.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7) Задание открытого типа с ответом в виде электрической схемы - предполагает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конструирование электрической схемы и ее ввод в качестве ответа. </w:t>
      </w:r>
    </w:p>
    <w:p w:rsidR="002269F9" w:rsidRPr="00DF751D" w:rsidRDefault="002269F9" w:rsidP="00D84188">
      <w:pPr>
        <w:rPr>
          <w:sz w:val="24"/>
          <w:szCs w:val="24"/>
        </w:rPr>
      </w:pPr>
    </w:p>
    <w:p w:rsidR="002269F9" w:rsidRPr="00DF751D" w:rsidRDefault="002269F9" w:rsidP="00D84188">
      <w:pPr>
        <w:rPr>
          <w:b/>
          <w:sz w:val="24"/>
          <w:szCs w:val="24"/>
        </w:rPr>
      </w:pPr>
      <w:r w:rsidRPr="00DF751D">
        <w:rPr>
          <w:b/>
          <w:sz w:val="24"/>
          <w:szCs w:val="24"/>
        </w:rPr>
        <w:t>Задания на установление последовательности</w:t>
      </w:r>
    </w:p>
    <w:p w:rsidR="002269F9" w:rsidRPr="00DF751D" w:rsidRDefault="002269F9" w:rsidP="00D84188">
      <w:pPr>
        <w:rPr>
          <w:sz w:val="24"/>
          <w:szCs w:val="24"/>
        </w:rPr>
      </w:pP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1) Задание на установление правильной последовательности с использованием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нумераторов - позволяет составить последовательность из перечисленного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набора элементов путем ввода чисел, обозначающих позицию в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последовательности, в специальные поля-нумераторы, расположенные около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>элементов.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2) Задание на установление правильной последовательности с использованием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выпадающих списков на текстовом бланке - позволяет составить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последовательность из перечисленного набора элементов путем выбора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>элементов из соответствующих выпадающих списков на текстовом бланке.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3) Задание на установление правильной последовательности с использованием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выпадающих списков на графическом бланке - позволяет составить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последовательность из перечисленного набора элементов путем выбора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>элементов из соответствующих выпадающих списков на графическом бланке.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4) Задание на установление правильной последовательности с использованием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мыши и функцией перемещения на текстовом бланке - позволяет составить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последовательность из перечисленного набора элементов путем перемещения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>этих элементов с помощью левой клавиши мыши на текстовом бланке.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5) Задание на установление правильной последовательности с использованием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мыши и функцией копирования на текстовом бланке - позволяет составить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последовательность из перечисленного набора элементов путем копирования этих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>элементов с помощью левой клавиши мыши на текстовом бланке.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6) Задание на установление правильной последовательности с использованием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мыши и функцией перемещения на графическом бланке - позволяет составить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последовательность из перечисленного набора элементов путем перемещения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>этих элементов с помощью левой клавиши мыши на графическом бланке.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7) Задание на установление правильной последовательности с использованием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мыши и функцией копирования на графическом бланке - позволяет составить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последовательность из перечисленного набора элементов путем копирования этих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>элементов с помощью левой клавиши мыши на графическом бланке.28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8) Задание на установление правильной последовательности с использованием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полей ввода на текстовом бланке - позволяет составить последовательность из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перечисленного набора элементов путем ввода чисел или текстовых выражений в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>специальные поля на текстовом бланке.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9) Задание на установление правильной последовательности с использованием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полей ввода на графическом бланке - позволяет составить последовательность из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перечисленного набора элементов путем ввода чисел или текстовых выражений в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>специальные поля на графическом бланке.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10) Задание на установление правильной последовательности с использованием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соединителя на графической карте - позволяет составить последовательность из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перечисленного набора элементов путем последовательного соединения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>элементов специальным маркером на графической карте.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11) Задание на установление правильной последовательности с использованием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нумератора на графической карте - позволяет составить последовательность из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перечисленного набора элементов путем нумерации элементов специальным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>маркером на графической карте.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12) Задание на установление правильной последовательности с использованием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нумератора и соединителя на графической карте - позволяет составить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последовательность из перечисленного набора элементов путем нумерации и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последовательного соединения элементов специальным маркером на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>графической карте.</w:t>
      </w:r>
    </w:p>
    <w:p w:rsidR="002269F9" w:rsidRPr="00DF751D" w:rsidRDefault="002269F9" w:rsidP="00D84188">
      <w:pPr>
        <w:rPr>
          <w:sz w:val="24"/>
          <w:szCs w:val="24"/>
        </w:rPr>
      </w:pPr>
    </w:p>
    <w:p w:rsidR="002269F9" w:rsidRPr="00DF751D" w:rsidRDefault="002269F9" w:rsidP="00D84188">
      <w:pPr>
        <w:rPr>
          <w:b/>
          <w:sz w:val="24"/>
          <w:szCs w:val="24"/>
        </w:rPr>
      </w:pPr>
      <w:r w:rsidRPr="00DF751D">
        <w:rPr>
          <w:b/>
          <w:sz w:val="24"/>
          <w:szCs w:val="24"/>
        </w:rPr>
        <w:lastRenderedPageBreak/>
        <w:t>Задания на установление соответствия</w:t>
      </w:r>
    </w:p>
    <w:p w:rsidR="002269F9" w:rsidRPr="00DF751D" w:rsidRDefault="002269F9" w:rsidP="00D84188">
      <w:pPr>
        <w:rPr>
          <w:sz w:val="24"/>
          <w:szCs w:val="24"/>
        </w:rPr>
      </w:pP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1) Задание на соответствие с использованием полей ввода - предусматривает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установление соответствия между уникальными элементами двух множеств, путем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проставления соответствующих идентификаторов элементов множества вопросов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>в полях ввода, расположенных около элементов множества ответов.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2) Задание на соответствие с использованием выпадающих списков на графическом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бланке - предусматривает установление соответствия между уникальными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элементами двух множеств, путем выбора элементов из соответствующих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выпадающих списков на графическом бланке.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3) Задание на соответствие с использованием мыши и функцией перемещения на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текстовом бланке - предусматривает установление соответствия между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уникальными элементами двух множеств, путем перемещения элементов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>множества вопросов и множества ответов с помощью мыши на текстовом бланке.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4) Задание на соответствие с использованием мыши и функцией перемещения на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графическом бланке - предусматривает установление соответствия между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уникальными элементами двух множеств, путем перемещения элементов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множества вопросов и множества ответов с помощью мыши на графическом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объекте.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5) Задание на соответствие с использованием мыши и функцией копирования на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>текстовом бланке - предусматривает установление соответствия между 29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уникальными элементами двух множеств, путем копирования элементов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>множества вопросов и множества ответов с помощью мыши на текстовом бланке.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6) Задание на соответствие с использованием мыши и функцией копирования на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графическом бланке - предусматривает установление соответствия между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уникальными элементами двух множеств, путем копирования элементов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множества вопросов и множества ответов с помощью мыши на графическом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>объекте.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7) Задание на соответствие с использованием бланковой матрицы с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переключателями - предусматривает выбор одного варианта ответа из ячеек,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образованных на пересечении строк и столбцов таблицы, где в названиях строк и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>столбцов расположено текстовое выражение или число.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>8) Задание на соответствие с использованием бланковой матрицы с флажками -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 xml:space="preserve">предусматривает выбор нескольких вариантов ответа из ячеек, образованных на 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>пересечении строк и столбцов таблицы, где в названиях строк и столбцов расположено текстовое выражение или число.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>9) Задание на соответствие с использованием графической матрицы с переключателями - предусматривает выбор одного варианта ответа из ячеек, образованных на пересечении строк и столбцов таблицы, где в названиях строк и(или) столбцов расположены изображения.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>10) Задание на соответствие с использованием графической матрицы с флажками -предусматривает выбор нескольких вариантов ответа из ячеек, образованных на пересечении строк и столбцов таблицы, где в названиях строк и(или) столбцов расположены изображения.</w:t>
      </w:r>
    </w:p>
    <w:p w:rsidR="002269F9" w:rsidRPr="00DF751D" w:rsidRDefault="002269F9" w:rsidP="00D84188">
      <w:pPr>
        <w:rPr>
          <w:sz w:val="24"/>
          <w:szCs w:val="24"/>
        </w:rPr>
      </w:pPr>
      <w:r w:rsidRPr="00DF751D">
        <w:rPr>
          <w:sz w:val="24"/>
          <w:szCs w:val="24"/>
        </w:rPr>
        <w:t>11) Задание на соответствие с использованием попарного графического соединителя –позволяет составить последовательность из перечисленного набора элементов путем попарного графического соединения элементов специальным маркером</w:t>
      </w:r>
    </w:p>
    <w:p w:rsidR="002269F9" w:rsidRPr="00DF751D" w:rsidRDefault="002269F9" w:rsidP="00D84188">
      <w:pPr>
        <w:spacing w:line="276" w:lineRule="auto"/>
        <w:rPr>
          <w:sz w:val="24"/>
          <w:szCs w:val="24"/>
        </w:rPr>
      </w:pPr>
      <w:bookmarkStart w:id="0" w:name="_GoBack"/>
      <w:bookmarkEnd w:id="0"/>
    </w:p>
    <w:sectPr w:rsidR="002269F9" w:rsidRPr="00DF751D" w:rsidSect="0004220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F61D0D"/>
    <w:multiLevelType w:val="hybridMultilevel"/>
    <w:tmpl w:val="5022891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02"/>
    <w:rsid w:val="0004220B"/>
    <w:rsid w:val="001023A3"/>
    <w:rsid w:val="001A5688"/>
    <w:rsid w:val="001C23B3"/>
    <w:rsid w:val="002269F9"/>
    <w:rsid w:val="00247846"/>
    <w:rsid w:val="002F2876"/>
    <w:rsid w:val="003201EB"/>
    <w:rsid w:val="003269D9"/>
    <w:rsid w:val="003D5F37"/>
    <w:rsid w:val="00484275"/>
    <w:rsid w:val="00524E63"/>
    <w:rsid w:val="005E3908"/>
    <w:rsid w:val="006C57D4"/>
    <w:rsid w:val="00725C07"/>
    <w:rsid w:val="008330A4"/>
    <w:rsid w:val="00837DCE"/>
    <w:rsid w:val="00944AEC"/>
    <w:rsid w:val="009C4066"/>
    <w:rsid w:val="00A011DD"/>
    <w:rsid w:val="00C123C6"/>
    <w:rsid w:val="00D40020"/>
    <w:rsid w:val="00D83802"/>
    <w:rsid w:val="00D84188"/>
    <w:rsid w:val="00DF040F"/>
    <w:rsid w:val="00DF751D"/>
    <w:rsid w:val="00EA5F79"/>
    <w:rsid w:val="00EF2976"/>
    <w:rsid w:val="00EF64E3"/>
    <w:rsid w:val="00F61A8F"/>
    <w:rsid w:val="00FC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0AF4C"/>
  <w15:chartTrackingRefBased/>
  <w15:docId w15:val="{0FB59500-AB1E-4525-B296-BEE72AD0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1EB"/>
    <w:pPr>
      <w:ind w:left="720"/>
      <w:contextualSpacing/>
    </w:pPr>
  </w:style>
  <w:style w:type="table" w:styleId="a4">
    <w:name w:val="Table Grid"/>
    <w:basedOn w:val="a1"/>
    <w:uiPriority w:val="39"/>
    <w:rsid w:val="00EA5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13</Pages>
  <Words>3923</Words>
  <Characters>22363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fia2</dc:creator>
  <cp:keywords/>
  <dc:description/>
  <cp:lastModifiedBy>fia2</cp:lastModifiedBy>
  <cp:revision>26</cp:revision>
  <dcterms:created xsi:type="dcterms:W3CDTF">2021-02-16T06:29:00Z</dcterms:created>
  <dcterms:modified xsi:type="dcterms:W3CDTF">2021-03-17T09:44:00Z</dcterms:modified>
</cp:coreProperties>
</file>